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framePr w:w="0" w:wrap="auto" w:vAnchor="margin" w:hAnchor="text" w:yAlign="inline"/>
        <w:tabs>
          <w:tab w:val="left" w:pos="1134"/>
          <w:tab w:val="left" w:pos="1418"/>
          <w:tab w:val="left" w:pos="1560"/>
        </w:tabs>
        <w:spacing w:line="600" w:lineRule="exact"/>
        <w:jc w:val="center"/>
        <w:rPr>
          <w:rFonts w:ascii="华文中宋" w:hAnsi="华文中宋" w:eastAsia="华文中宋" w:cs="华文中宋"/>
          <w:color w:val="444444"/>
          <w:kern w:val="0"/>
          <w:sz w:val="44"/>
          <w:szCs w:val="44"/>
          <w:u w:color="444444"/>
          <w:lang w:val="zh-TW" w:eastAsia="zh-TW"/>
        </w:rPr>
      </w:pPr>
      <w:bookmarkStart w:id="0" w:name="_GoBack"/>
      <w:bookmarkEnd w:id="0"/>
      <w:r>
        <w:rPr>
          <w:rFonts w:ascii="华文中宋" w:hAnsi="华文中宋" w:eastAsia="华文中宋" w:cs="华文中宋"/>
          <w:color w:val="444444"/>
          <w:kern w:val="0"/>
          <w:sz w:val="44"/>
          <w:szCs w:val="44"/>
          <w:u w:color="444444"/>
          <w:lang w:val="zh-TW" w:eastAsia="zh-TW"/>
        </w:rPr>
        <w:t>祥鹏航空大学生飞行学员招聘简章</w:t>
      </w:r>
    </w:p>
    <w:p>
      <w:pPr>
        <w:pStyle w:val="7"/>
        <w:framePr w:w="0" w:wrap="auto" w:vAnchor="margin" w:hAnchor="text" w:yAlign="inline"/>
        <w:tabs>
          <w:tab w:val="left" w:pos="1134"/>
          <w:tab w:val="left" w:pos="1418"/>
          <w:tab w:val="left" w:pos="1560"/>
        </w:tabs>
        <w:spacing w:line="600" w:lineRule="exact"/>
        <w:jc w:val="center"/>
        <w:rPr>
          <w:rFonts w:ascii="仿宋_GB2312" w:hAnsi="仿宋_GB2312" w:eastAsia="仿宋_GB2312" w:cs="仿宋_GB2312"/>
          <w:color w:val="444444"/>
          <w:kern w:val="0"/>
          <w:sz w:val="32"/>
          <w:szCs w:val="32"/>
          <w:u w:color="444444"/>
        </w:rPr>
      </w:pPr>
      <w:r>
        <w:rPr>
          <w:rFonts w:ascii="仿宋_GB2312" w:hAnsi="仿宋_GB2312" w:eastAsia="仿宋_GB2312" w:cs="仿宋_GB2312"/>
          <w:color w:val="444444"/>
          <w:kern w:val="0"/>
          <w:sz w:val="32"/>
          <w:szCs w:val="32"/>
          <w:u w:color="444444"/>
          <w:lang w:val="en-US"/>
        </w:rPr>
        <w:t xml:space="preserve">                  </w:t>
      </w:r>
      <w:r>
        <w:rPr>
          <w:rFonts w:ascii="微软雅黑" w:hAnsi="微软雅黑" w:eastAsia="微软雅黑" w:cs="微软雅黑"/>
          <w:color w:val="444444"/>
          <w:kern w:val="0"/>
          <w:sz w:val="32"/>
          <w:szCs w:val="32"/>
          <w:u w:color="444444"/>
          <w:lang w:val="en-US"/>
        </w:rPr>
        <w:t>--</w:t>
      </w:r>
      <w:r>
        <w:rPr>
          <w:rFonts w:ascii="仿宋_GB2312" w:hAnsi="仿宋_GB2312" w:eastAsia="仿宋_GB2312" w:cs="仿宋_GB2312"/>
          <w:color w:val="444444"/>
          <w:kern w:val="0"/>
          <w:sz w:val="32"/>
          <w:szCs w:val="32"/>
          <w:u w:color="444444"/>
          <w:lang w:val="zh-TW" w:eastAsia="zh-TW"/>
        </w:rPr>
        <w:t xml:space="preserve">云南祥鹏航空面向全国招募飞行学员                    </w:t>
      </w:r>
    </w:p>
    <w:p>
      <w:pPr>
        <w:pStyle w:val="7"/>
        <w:framePr w:w="0" w:wrap="auto" w:vAnchor="margin" w:hAnchor="text" w:yAlign="inline"/>
        <w:tabs>
          <w:tab w:val="left" w:pos="1134"/>
          <w:tab w:val="left" w:pos="1418"/>
          <w:tab w:val="left" w:pos="1560"/>
        </w:tabs>
        <w:spacing w:line="600" w:lineRule="exact"/>
        <w:jc w:val="center"/>
        <w:rPr>
          <w:rFonts w:ascii="仿宋_GB2312" w:hAnsi="仿宋_GB2312" w:eastAsia="仿宋_GB2312" w:cs="仿宋_GB2312"/>
          <w:color w:val="444444"/>
          <w:kern w:val="0"/>
          <w:sz w:val="32"/>
          <w:szCs w:val="32"/>
          <w:u w:color="444444"/>
        </w:rPr>
      </w:pPr>
    </w:p>
    <w:p>
      <w:pPr>
        <w:pStyle w:val="7"/>
        <w:framePr w:w="0" w:wrap="auto" w:vAnchor="margin" w:hAnchor="text" w:yAlign="inline"/>
        <w:spacing w:line="600" w:lineRule="exact"/>
        <w:ind w:firstLine="640"/>
        <w:rPr>
          <w:rFonts w:ascii="黑体" w:hAnsi="黑体" w:eastAsia="黑体" w:cs="黑体"/>
          <w:sz w:val="32"/>
          <w:szCs w:val="32"/>
          <w:lang w:val="zh-TW" w:eastAsia="zh-TW"/>
        </w:rPr>
      </w:pPr>
      <w:r>
        <w:rPr>
          <w:rFonts w:ascii="黑体" w:hAnsi="黑体" w:eastAsia="黑体" w:cs="黑体"/>
          <w:sz w:val="32"/>
          <w:szCs w:val="32"/>
          <w:lang w:val="zh-TW" w:eastAsia="zh-TW"/>
        </w:rPr>
        <w:t>一、关于祥鹏航空</w:t>
      </w:r>
    </w:p>
    <w:p>
      <w:pPr>
        <w:pStyle w:val="7"/>
        <w:framePr w:w="0" w:wrap="auto" w:vAnchor="margin" w:hAnchor="text" w:yAlign="inline"/>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lang w:val="zh-TW" w:eastAsia="zh-TW"/>
        </w:rPr>
        <w:t>云南祥鹏航空是海航集团下属成员企业</w:t>
      </w:r>
      <w:r>
        <w:rPr>
          <w:rFonts w:ascii="仿宋_GB2312" w:hAnsi="仿宋_GB2312" w:eastAsia="仿宋_GB2312" w:cs="仿宋_GB2312"/>
          <w:sz w:val="32"/>
          <w:szCs w:val="32"/>
          <w:lang w:val="en-US"/>
        </w:rPr>
        <w:t>,</w:t>
      </w:r>
      <w:r>
        <w:rPr>
          <w:rFonts w:ascii="仿宋_GB2312" w:hAnsi="仿宋_GB2312" w:eastAsia="仿宋_GB2312" w:cs="仿宋_GB2312"/>
          <w:sz w:val="32"/>
          <w:szCs w:val="32"/>
          <w:lang w:val="zh-TW" w:eastAsia="zh-TW"/>
        </w:rPr>
        <w:t>公司注册地为云南省昆明市，运营基地为昆明市、成都市、丽江市。</w:t>
      </w:r>
      <w:r>
        <w:rPr>
          <w:rFonts w:ascii="仿宋_GB2312" w:hAnsi="仿宋_GB2312" w:eastAsia="仿宋_GB2312" w:cs="仿宋_GB2312"/>
          <w:sz w:val="32"/>
          <w:szCs w:val="32"/>
          <w:lang w:val="en-US"/>
        </w:rPr>
        <w:t>2006</w:t>
      </w:r>
      <w:r>
        <w:rPr>
          <w:rFonts w:ascii="仿宋_GB2312" w:hAnsi="仿宋_GB2312" w:eastAsia="仿宋_GB2312" w:cs="仿宋_GB2312"/>
          <w:sz w:val="32"/>
          <w:szCs w:val="32"/>
          <w:lang w:val="zh-TW" w:eastAsia="zh-TW"/>
        </w:rPr>
        <w:t>年</w:t>
      </w:r>
      <w:r>
        <w:rPr>
          <w:rFonts w:ascii="仿宋_GB2312" w:hAnsi="仿宋_GB2312" w:eastAsia="仿宋_GB2312" w:cs="仿宋_GB2312"/>
          <w:sz w:val="32"/>
          <w:szCs w:val="32"/>
          <w:lang w:val="en-US"/>
        </w:rPr>
        <w:t>2</w:t>
      </w:r>
      <w:r>
        <w:rPr>
          <w:rFonts w:ascii="仿宋_GB2312" w:hAnsi="仿宋_GB2312" w:eastAsia="仿宋_GB2312" w:cs="仿宋_GB2312"/>
          <w:sz w:val="32"/>
          <w:szCs w:val="32"/>
          <w:lang w:val="zh-TW" w:eastAsia="zh-TW"/>
        </w:rPr>
        <w:t>月</w:t>
      </w:r>
      <w:r>
        <w:rPr>
          <w:rFonts w:ascii="仿宋_GB2312" w:hAnsi="仿宋_GB2312" w:eastAsia="仿宋_GB2312" w:cs="仿宋_GB2312"/>
          <w:sz w:val="32"/>
          <w:szCs w:val="32"/>
          <w:lang w:val="en-US"/>
        </w:rPr>
        <w:t>26</w:t>
      </w:r>
      <w:r>
        <w:rPr>
          <w:rFonts w:ascii="仿宋_GB2312" w:hAnsi="仿宋_GB2312" w:eastAsia="仿宋_GB2312" w:cs="仿宋_GB2312"/>
          <w:sz w:val="32"/>
          <w:szCs w:val="32"/>
          <w:lang w:val="zh-TW" w:eastAsia="zh-TW"/>
        </w:rPr>
        <w:t>日，云南祥鹏航空顺利开航。</w:t>
      </w:r>
      <w:r>
        <w:rPr>
          <w:rFonts w:ascii="仿宋_GB2312" w:hAnsi="仿宋_GB2312" w:eastAsia="仿宋_GB2312" w:cs="仿宋_GB2312"/>
          <w:sz w:val="32"/>
          <w:szCs w:val="32"/>
          <w:lang w:val="en-US"/>
        </w:rPr>
        <w:t>2008</w:t>
      </w:r>
      <w:r>
        <w:rPr>
          <w:rFonts w:ascii="仿宋_GB2312" w:hAnsi="仿宋_GB2312" w:eastAsia="仿宋_GB2312" w:cs="仿宋_GB2312"/>
          <w:sz w:val="32"/>
          <w:szCs w:val="32"/>
          <w:lang w:val="zh-TW" w:eastAsia="zh-TW"/>
        </w:rPr>
        <w:t>年</w:t>
      </w:r>
      <w:r>
        <w:rPr>
          <w:rFonts w:ascii="仿宋_GB2312" w:hAnsi="仿宋_GB2312" w:eastAsia="仿宋_GB2312" w:cs="仿宋_GB2312"/>
          <w:sz w:val="32"/>
          <w:szCs w:val="32"/>
          <w:lang w:val="en-US"/>
        </w:rPr>
        <w:t>6</w:t>
      </w:r>
      <w:r>
        <w:rPr>
          <w:rFonts w:ascii="仿宋_GB2312" w:hAnsi="仿宋_GB2312" w:eastAsia="仿宋_GB2312" w:cs="仿宋_GB2312"/>
          <w:sz w:val="32"/>
          <w:szCs w:val="32"/>
          <w:lang w:val="zh-TW" w:eastAsia="zh-TW"/>
        </w:rPr>
        <w:t>月，云南省国资委与海航集团签署战略合作协议，双方共建云南祥鹏航空。截至</w:t>
      </w:r>
      <w:r>
        <w:rPr>
          <w:rFonts w:ascii="仿宋_GB2312" w:hAnsi="仿宋_GB2312" w:eastAsia="仿宋_GB2312" w:cs="仿宋_GB2312"/>
          <w:sz w:val="32"/>
          <w:szCs w:val="32"/>
          <w:lang w:val="en-US"/>
        </w:rPr>
        <w:t>2016</w:t>
      </w:r>
      <w:r>
        <w:rPr>
          <w:rFonts w:ascii="仿宋_GB2312" w:hAnsi="仿宋_GB2312" w:eastAsia="仿宋_GB2312" w:cs="仿宋_GB2312"/>
          <w:sz w:val="32"/>
          <w:szCs w:val="32"/>
          <w:lang w:val="zh-TW" w:eastAsia="zh-TW"/>
        </w:rPr>
        <w:t>年</w:t>
      </w:r>
      <w:r>
        <w:rPr>
          <w:rFonts w:ascii="仿宋_GB2312" w:hAnsi="仿宋_GB2312" w:eastAsia="仿宋_GB2312" w:cs="仿宋_GB2312"/>
          <w:sz w:val="32"/>
          <w:szCs w:val="32"/>
          <w:lang w:val="en-US"/>
        </w:rPr>
        <w:t>2</w:t>
      </w:r>
      <w:r>
        <w:rPr>
          <w:rFonts w:ascii="仿宋_GB2312" w:hAnsi="仿宋_GB2312" w:eastAsia="仿宋_GB2312" w:cs="仿宋_GB2312"/>
          <w:sz w:val="32"/>
          <w:szCs w:val="32"/>
          <w:lang w:val="zh-TW" w:eastAsia="zh-TW"/>
        </w:rPr>
        <w:t>月，云南祥鹏航空共运营</w:t>
      </w:r>
      <w:r>
        <w:rPr>
          <w:rFonts w:ascii="仿宋_GB2312" w:hAnsi="仿宋_GB2312" w:eastAsia="仿宋_GB2312" w:cs="仿宋_GB2312"/>
          <w:sz w:val="32"/>
          <w:szCs w:val="32"/>
          <w:lang w:val="en-US"/>
        </w:rPr>
        <w:t>28</w:t>
      </w:r>
      <w:r>
        <w:rPr>
          <w:rFonts w:ascii="仿宋_GB2312" w:hAnsi="仿宋_GB2312" w:eastAsia="仿宋_GB2312" w:cs="仿宋_GB2312"/>
          <w:sz w:val="32"/>
          <w:szCs w:val="32"/>
          <w:lang w:val="zh-TW" w:eastAsia="zh-TW"/>
        </w:rPr>
        <w:t>架客机。</w:t>
      </w:r>
    </w:p>
    <w:p>
      <w:pPr>
        <w:pStyle w:val="7"/>
        <w:framePr w:w="0" w:wrap="auto" w:vAnchor="margin" w:hAnchor="text" w:yAlign="inline"/>
        <w:spacing w:line="600" w:lineRule="exact"/>
        <w:ind w:firstLine="640"/>
        <w:rPr>
          <w:rFonts w:ascii="黑体" w:hAnsi="黑体" w:eastAsia="黑体" w:cs="黑体"/>
          <w:sz w:val="32"/>
          <w:szCs w:val="32"/>
          <w:lang w:val="zh-TW" w:eastAsia="zh-TW"/>
        </w:rPr>
      </w:pPr>
      <w:r>
        <w:rPr>
          <w:rFonts w:ascii="黑体" w:hAnsi="黑体" w:eastAsia="黑体" w:cs="黑体"/>
          <w:sz w:val="32"/>
          <w:szCs w:val="32"/>
          <w:lang w:val="zh-TW" w:eastAsia="zh-TW"/>
        </w:rPr>
        <w:t>二、关于大学生飞行员</w:t>
      </w:r>
    </w:p>
    <w:p>
      <w:pPr>
        <w:pStyle w:val="8"/>
        <w:framePr w:w="0" w:wrap="auto" w:vAnchor="margin" w:hAnchor="text" w:yAlign="inline"/>
        <w:spacing w:line="600" w:lineRule="exact"/>
        <w:ind w:firstLine="640"/>
        <w:jc w:val="both"/>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color w:val="000000"/>
          <w:sz w:val="32"/>
          <w:szCs w:val="32"/>
          <w:u w:color="000000"/>
          <w:lang w:val="zh-TW" w:eastAsia="zh-TW"/>
        </w:rPr>
        <w:t>大学生飞行员是指符合中国民航局招飞标准的大学本科毕业生，并送往相关飞行训练机构进行飞行技术培训的飞行学员。</w:t>
      </w:r>
    </w:p>
    <w:p>
      <w:pPr>
        <w:pStyle w:val="8"/>
        <w:framePr w:w="0" w:wrap="auto" w:vAnchor="margin" w:hAnchor="text" w:yAlign="inline"/>
        <w:spacing w:line="60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lang w:val="zh-TW" w:eastAsia="zh-TW"/>
        </w:rPr>
        <w:t>飞行员职业社会地位高、经济待遇好，国内目前属于紧缺人才。培养一个成熟的民航主流机型的飞行员投资不少于</w:t>
      </w:r>
      <w:r>
        <w:rPr>
          <w:rFonts w:ascii="仿宋_GB2312" w:hAnsi="仿宋_GB2312" w:eastAsia="仿宋_GB2312" w:cs="仿宋_GB2312"/>
          <w:sz w:val="32"/>
          <w:szCs w:val="32"/>
          <w:lang w:val="en-US"/>
        </w:rPr>
        <w:t>600</w:t>
      </w:r>
      <w:r>
        <w:rPr>
          <w:rFonts w:ascii="仿宋_GB2312" w:hAnsi="仿宋_GB2312" w:eastAsia="仿宋_GB2312" w:cs="仿宋_GB2312"/>
          <w:sz w:val="32"/>
          <w:szCs w:val="32"/>
          <w:lang w:val="zh-TW" w:eastAsia="zh-TW"/>
        </w:rPr>
        <w:t>万元。在国内就业竞争日趋激烈的大环境下，飞行员职业对于条件符合的各专业大学毕业生来说是一条更容易取得成功的捷径。</w:t>
      </w:r>
    </w:p>
    <w:p>
      <w:pPr>
        <w:pStyle w:val="7"/>
        <w:framePr w:w="0" w:wrap="auto" w:vAnchor="margin" w:hAnchor="text" w:yAlign="inline"/>
        <w:spacing w:line="600" w:lineRule="exact"/>
        <w:ind w:firstLine="640"/>
        <w:rPr>
          <w:rFonts w:ascii="黑体" w:hAnsi="黑体" w:eastAsia="黑体" w:cs="黑体"/>
          <w:sz w:val="32"/>
          <w:szCs w:val="32"/>
          <w:lang w:val="zh-TW" w:eastAsia="zh-TW"/>
        </w:rPr>
      </w:pPr>
      <w:r>
        <w:rPr>
          <w:rFonts w:ascii="黑体" w:hAnsi="黑体" w:eastAsia="黑体" w:cs="黑体"/>
          <w:sz w:val="32"/>
          <w:szCs w:val="32"/>
          <w:lang w:val="zh-TW" w:eastAsia="zh-TW"/>
        </w:rPr>
        <w:t>三、关于大学生飞行员培训</w:t>
      </w:r>
    </w:p>
    <w:p>
      <w:pPr>
        <w:pStyle w:val="7"/>
        <w:framePr w:w="0" w:wrap="auto" w:vAnchor="margin" w:hAnchor="text" w:yAlign="inline"/>
        <w:spacing w:line="60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㈠ 毕业生体检和政审合格后，与祥鹏航空签订《全国普通高等学校毕业生就业协议书》，报到后签订正式劳动合同，参照在职人员进行管理。</w:t>
      </w:r>
    </w:p>
    <w:p>
      <w:pPr>
        <w:pStyle w:val="7"/>
        <w:framePr w:w="0" w:wrap="auto" w:vAnchor="margin" w:hAnchor="text" w:yAlign="inline"/>
        <w:spacing w:line="60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㈡ 祥鹏航空安排被录用的毕业生在相关飞行训练机构进行飞行技术培训，送出培训前与祥鹏航空签订专项培训协议。</w:t>
      </w:r>
    </w:p>
    <w:p>
      <w:pPr>
        <w:pStyle w:val="7"/>
        <w:framePr w:w="0" w:wrap="auto" w:vAnchor="margin" w:hAnchor="text" w:yAlign="inline"/>
        <w:spacing w:line="600" w:lineRule="exact"/>
        <w:ind w:firstLine="640"/>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sz w:val="32"/>
          <w:szCs w:val="32"/>
          <w:lang w:val="zh-TW" w:eastAsia="zh-TW"/>
        </w:rPr>
        <w:t xml:space="preserve">㈢ </w:t>
      </w:r>
      <w:r>
        <w:rPr>
          <w:rFonts w:ascii="仿宋_GB2312" w:hAnsi="仿宋_GB2312" w:eastAsia="仿宋_GB2312" w:cs="仿宋_GB2312"/>
          <w:color w:val="000000"/>
          <w:sz w:val="32"/>
          <w:szCs w:val="32"/>
          <w:u w:color="000000"/>
          <w:lang w:val="zh-TW" w:eastAsia="zh-TW"/>
        </w:rPr>
        <w:t>祥鹏航空飞行学员享受带薪培训，同时享受国家规定的社会保险及住房公积金。薪酬标准按祥鹏航空薪酬待遇标准执行。</w:t>
      </w:r>
    </w:p>
    <w:p>
      <w:pPr>
        <w:pStyle w:val="7"/>
        <w:framePr w:w="0" w:wrap="auto" w:vAnchor="margin" w:hAnchor="text" w:yAlign="inline"/>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lang w:val="zh-TW" w:eastAsia="zh-TW"/>
        </w:rPr>
        <w:t>㈣ 公司将于</w:t>
      </w:r>
      <w:r>
        <w:rPr>
          <w:rFonts w:ascii="仿宋_GB2312" w:hAnsi="仿宋_GB2312" w:eastAsia="仿宋_GB2312" w:cs="仿宋_GB2312"/>
          <w:sz w:val="32"/>
          <w:szCs w:val="32"/>
          <w:lang w:val="en-US"/>
        </w:rPr>
        <w:t>2016</w:t>
      </w:r>
      <w:r>
        <w:rPr>
          <w:rFonts w:ascii="仿宋_GB2312" w:hAnsi="仿宋_GB2312" w:eastAsia="仿宋_GB2312" w:cs="仿宋_GB2312"/>
          <w:sz w:val="32"/>
          <w:szCs w:val="32"/>
          <w:lang w:val="zh-TW" w:eastAsia="zh-TW"/>
        </w:rPr>
        <w:t>年下半年送入选的学员至选定航校参加为期近</w:t>
      </w:r>
      <w:r>
        <w:rPr>
          <w:rFonts w:ascii="仿宋_GB2312" w:hAnsi="仿宋_GB2312" w:eastAsia="仿宋_GB2312" w:cs="仿宋_GB2312"/>
          <w:sz w:val="32"/>
          <w:szCs w:val="32"/>
          <w:lang w:val="en-US"/>
        </w:rPr>
        <w:t>30</w:t>
      </w:r>
      <w:r>
        <w:rPr>
          <w:rFonts w:ascii="仿宋_GB2312" w:hAnsi="仿宋_GB2312" w:eastAsia="仿宋_GB2312" w:cs="仿宋_GB2312"/>
          <w:sz w:val="32"/>
          <w:szCs w:val="32"/>
          <w:lang w:val="zh-TW" w:eastAsia="zh-TW"/>
        </w:rPr>
        <w:t>个月的飞行技术培训。公司承担飞行训练费用，学员需与公司签订无固定期限劳动合同。</w:t>
      </w:r>
    </w:p>
    <w:p>
      <w:pPr>
        <w:pStyle w:val="7"/>
        <w:framePr w:w="0" w:wrap="auto" w:vAnchor="margin" w:hAnchor="text" w:yAlign="inline"/>
        <w:spacing w:line="60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㈤ 培训合格后，必须回到祥鹏航空工作。</w:t>
      </w:r>
    </w:p>
    <w:p>
      <w:pPr>
        <w:pStyle w:val="7"/>
        <w:framePr w:w="0" w:wrap="auto" w:vAnchor="margin" w:hAnchor="text" w:yAlign="inline"/>
        <w:spacing w:line="600" w:lineRule="exact"/>
        <w:ind w:firstLine="640"/>
        <w:rPr>
          <w:rFonts w:ascii="黑体" w:hAnsi="黑体" w:eastAsia="黑体" w:cs="黑体"/>
          <w:sz w:val="32"/>
          <w:szCs w:val="32"/>
          <w:lang w:val="zh-TW" w:eastAsia="zh-TW"/>
        </w:rPr>
      </w:pPr>
      <w:r>
        <w:rPr>
          <w:rFonts w:ascii="黑体" w:hAnsi="黑体" w:eastAsia="黑体" w:cs="黑体"/>
          <w:sz w:val="32"/>
          <w:szCs w:val="32"/>
          <w:lang w:val="zh-TW" w:eastAsia="zh-TW"/>
        </w:rPr>
        <w:t>四、关于飞行员薪酬福利待遇</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㈠ 工资待遇</w:t>
      </w:r>
    </w:p>
    <w:p>
      <w:pPr>
        <w:pStyle w:val="8"/>
        <w:framePr w:w="0" w:wrap="auto" w:vAnchor="margin" w:hAnchor="text" w:yAlign="inline"/>
        <w:spacing w:line="600" w:lineRule="exact"/>
        <w:ind w:firstLine="640"/>
        <w:jc w:val="both"/>
        <w:rPr>
          <w:rFonts w:ascii="仿宋_GB2312" w:hAnsi="仿宋_GB2312" w:eastAsia="仿宋_GB2312" w:cs="仿宋_GB2312"/>
          <w:b/>
          <w:bCs/>
          <w:color w:val="000000"/>
          <w:sz w:val="32"/>
          <w:szCs w:val="32"/>
          <w:u w:color="000000"/>
          <w:lang w:val="zh-TW" w:eastAsia="zh-TW"/>
        </w:rPr>
      </w:pPr>
      <w:r>
        <w:rPr>
          <w:rFonts w:ascii="仿宋_GB2312" w:hAnsi="仿宋_GB2312" w:eastAsia="仿宋_GB2312" w:cs="仿宋_GB2312"/>
          <w:color w:val="000000"/>
          <w:sz w:val="32"/>
          <w:szCs w:val="32"/>
          <w:u w:color="000000"/>
          <w:lang w:val="zh-TW" w:eastAsia="zh-TW"/>
        </w:rPr>
        <w:t>具体标准按祥鹏航空薪酬管理规定执行。</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㈡ 福利政策</w:t>
      </w:r>
    </w:p>
    <w:p>
      <w:pPr>
        <w:pStyle w:val="8"/>
        <w:framePr w:w="0" w:wrap="auto" w:vAnchor="margin" w:hAnchor="text" w:yAlign="inline"/>
        <w:spacing w:line="600" w:lineRule="exact"/>
        <w:ind w:firstLine="640"/>
        <w:jc w:val="both"/>
        <w:rPr>
          <w:rFonts w:ascii="仿宋_GB2312" w:hAnsi="仿宋_GB2312" w:eastAsia="仿宋_GB2312" w:cs="仿宋_GB2312"/>
          <w:sz w:val="32"/>
          <w:szCs w:val="32"/>
          <w:lang w:val="zh-TW" w:eastAsia="zh-TW"/>
        </w:rPr>
      </w:pPr>
      <w:r>
        <w:rPr>
          <w:rFonts w:ascii="仿宋_GB2312" w:hAnsi="仿宋_GB2312" w:eastAsia="仿宋_GB2312" w:cs="仿宋_GB2312"/>
          <w:color w:val="000000"/>
          <w:sz w:val="32"/>
          <w:szCs w:val="32"/>
          <w:u w:color="000000"/>
          <w:lang w:val="zh-TW" w:eastAsia="zh-TW"/>
        </w:rPr>
        <w:t>祥鹏航空飞行员除享受国家规定的社会保险</w:t>
      </w:r>
      <w:r>
        <w:rPr>
          <w:rFonts w:ascii="仿宋_GB2312" w:hAnsi="仿宋_GB2312" w:eastAsia="仿宋_GB2312" w:cs="仿宋_GB2312"/>
          <w:sz w:val="32"/>
          <w:szCs w:val="32"/>
          <w:lang w:val="zh-TW" w:eastAsia="zh-TW"/>
        </w:rPr>
        <w:t>及住房公积金待遇外，还享受内部的飞行员停飞保险及雇主责任险。公司除了执行国家医疗保险制度外，内部还实行补充医疗保险措施，飞行员在公司指定医院就医都可在公司全额报销相关费用。</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㈢ 健康疗养</w:t>
      </w:r>
    </w:p>
    <w:p>
      <w:pPr>
        <w:pStyle w:val="8"/>
        <w:framePr w:w="0" w:wrap="auto" w:vAnchor="margin" w:hAnchor="text" w:yAlign="inline"/>
        <w:spacing w:line="600" w:lineRule="exact"/>
        <w:ind w:firstLine="640"/>
        <w:jc w:val="both"/>
        <w:rPr>
          <w:rFonts w:ascii="仿宋_GB2312" w:hAnsi="仿宋_GB2312" w:eastAsia="仿宋_GB2312" w:cs="仿宋_GB2312"/>
          <w:sz w:val="32"/>
          <w:szCs w:val="32"/>
          <w:lang w:val="zh-TW" w:eastAsia="zh-TW"/>
        </w:rPr>
      </w:pPr>
      <w:r>
        <w:rPr>
          <w:rFonts w:ascii="仿宋_GB2312" w:hAnsi="仿宋_GB2312" w:eastAsia="仿宋_GB2312" w:cs="仿宋_GB2312"/>
          <w:color w:val="000000"/>
          <w:sz w:val="32"/>
          <w:szCs w:val="32"/>
          <w:u w:color="000000"/>
          <w:lang w:val="zh-TW" w:eastAsia="zh-TW"/>
        </w:rPr>
        <w:t>为使空勤人员身心得到充分的休息，保证飞行安全，公司每年为飞行员安排一次健康疗养，公司承担疗养费用。</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㈣ 员工住房</w:t>
      </w:r>
    </w:p>
    <w:p>
      <w:pPr>
        <w:pStyle w:val="8"/>
        <w:framePr w:w="0" w:wrap="auto" w:vAnchor="margin" w:hAnchor="text" w:yAlign="inline"/>
        <w:spacing w:line="600" w:lineRule="exact"/>
        <w:ind w:firstLine="640"/>
        <w:jc w:val="both"/>
        <w:rPr>
          <w:rFonts w:ascii="仿宋_GB2312" w:hAnsi="仿宋_GB2312" w:eastAsia="仿宋_GB2312" w:cs="仿宋_GB2312"/>
          <w:color w:val="000000"/>
          <w:sz w:val="32"/>
          <w:szCs w:val="32"/>
          <w:u w:color="000000"/>
          <w:lang w:val="zh-TW" w:eastAsia="zh-TW"/>
        </w:rPr>
      </w:pPr>
      <w:r>
        <w:rPr>
          <w:rFonts w:ascii="仿宋_GB2312" w:hAnsi="仿宋_GB2312" w:eastAsia="仿宋_GB2312" w:cs="仿宋_GB2312"/>
          <w:color w:val="000000"/>
          <w:sz w:val="32"/>
          <w:szCs w:val="32"/>
          <w:u w:color="000000"/>
          <w:lang w:val="zh-TW" w:eastAsia="zh-TW"/>
        </w:rPr>
        <w:t>飞行学员到公司报到后，公司提供集体公寓住宿。不同级别飞行人员还享受优厚的住房补贴。</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㈤ 机票优惠</w:t>
      </w:r>
    </w:p>
    <w:p>
      <w:pPr>
        <w:pStyle w:val="7"/>
        <w:framePr w:w="0" w:wrap="auto" w:vAnchor="margin" w:hAnchor="text" w:yAlign="inline"/>
        <w:spacing w:line="600" w:lineRule="exact"/>
        <w:ind w:firstLine="717"/>
        <w:rPr>
          <w:rFonts w:ascii="仿宋_GB2312" w:hAnsi="仿宋_GB2312" w:eastAsia="仿宋_GB2312" w:cs="仿宋_GB2312"/>
          <w:kern w:val="0"/>
          <w:sz w:val="32"/>
          <w:szCs w:val="32"/>
        </w:rPr>
      </w:pPr>
      <w:r>
        <w:rPr>
          <w:rFonts w:ascii="仿宋_GB2312" w:hAnsi="仿宋_GB2312" w:eastAsia="仿宋_GB2312" w:cs="仿宋_GB2312"/>
          <w:color w:val="000000"/>
          <w:sz w:val="32"/>
          <w:szCs w:val="32"/>
          <w:u w:color="000000"/>
          <w:lang w:val="zh-TW" w:eastAsia="zh-TW"/>
        </w:rPr>
        <w:t>员工在公司工作满</w:t>
      </w:r>
      <w:r>
        <w:rPr>
          <w:rFonts w:ascii="仿宋_GB2312" w:hAnsi="仿宋_GB2312" w:eastAsia="仿宋_GB2312" w:cs="仿宋_GB2312"/>
          <w:color w:val="000000"/>
          <w:sz w:val="32"/>
          <w:szCs w:val="32"/>
          <w:u w:color="000000"/>
          <w:lang w:val="en-US"/>
        </w:rPr>
        <w:t>1</w:t>
      </w:r>
      <w:r>
        <w:rPr>
          <w:rFonts w:ascii="仿宋_GB2312" w:hAnsi="仿宋_GB2312" w:eastAsia="仿宋_GB2312" w:cs="仿宋_GB2312"/>
          <w:color w:val="000000"/>
          <w:sz w:val="32"/>
          <w:szCs w:val="32"/>
          <w:u w:color="000000"/>
          <w:lang w:val="zh-TW" w:eastAsia="zh-TW"/>
        </w:rPr>
        <w:t>年后，除按照政策享受一定数量的全免优惠机票外，员工本人还可在集团内部任意航线上享受不限次数的二点五折优惠机票。</w:t>
      </w:r>
    </w:p>
    <w:p>
      <w:pPr>
        <w:pStyle w:val="7"/>
        <w:framePr w:w="0" w:wrap="auto" w:vAnchor="margin" w:hAnchor="text" w:yAlign="inline"/>
        <w:spacing w:line="600" w:lineRule="exact"/>
        <w:ind w:firstLine="640"/>
        <w:rPr>
          <w:rFonts w:ascii="黑体" w:hAnsi="黑体" w:eastAsia="黑体" w:cs="黑体"/>
          <w:sz w:val="32"/>
          <w:szCs w:val="32"/>
          <w:lang w:val="zh-TW" w:eastAsia="zh-TW"/>
        </w:rPr>
      </w:pPr>
      <w:r>
        <w:rPr>
          <w:rFonts w:ascii="黑体" w:hAnsi="黑体" w:eastAsia="黑体" w:cs="黑体"/>
          <w:sz w:val="32"/>
          <w:szCs w:val="32"/>
          <w:lang w:val="zh-TW" w:eastAsia="zh-TW"/>
        </w:rPr>
        <w:t>五、引进流程</w:t>
      </w:r>
    </w:p>
    <w:p>
      <w:pPr>
        <w:pStyle w:val="7"/>
        <w:framePr w:w="0" w:wrap="auto" w:vAnchor="margin" w:hAnchor="text" w:yAlign="inline"/>
        <w:spacing w:line="600" w:lineRule="exact"/>
        <w:ind w:firstLine="717"/>
        <w:rPr>
          <w:rFonts w:ascii="仿宋_GB2312" w:hAnsi="仿宋_GB2312" w:eastAsia="仿宋_GB2312" w:cs="仿宋_GB2312"/>
          <w:kern w:val="0"/>
          <w:sz w:val="32"/>
          <w:szCs w:val="32"/>
        </w:rPr>
      </w:pPr>
      <w:r>
        <w:rPr>
          <w:rFonts w:ascii="仿宋_GB2312" w:hAnsi="仿宋_GB2312" w:eastAsia="仿宋_GB2312" w:cs="仿宋_GB2312"/>
          <w:kern w:val="0"/>
          <w:sz w:val="32"/>
          <w:szCs w:val="32"/>
          <w:lang w:val="zh-TW" w:eastAsia="zh-TW"/>
        </w:rPr>
        <w:t>报名登记、学历审查</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身体初检</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英语测试</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心理测试</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综合面试（初试、复试）</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空勤体检</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确定合格名单</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背景调查</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上报审批</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签订就业协议</w:t>
      </w:r>
      <w:r>
        <w:rPr>
          <w:rFonts w:ascii="仿宋_GB2312" w:hAnsi="仿宋_GB2312" w:eastAsia="仿宋_GB2312" w:cs="仿宋_GB2312"/>
          <w:kern w:val="0"/>
          <w:sz w:val="32"/>
          <w:szCs w:val="32"/>
          <w:lang w:val="en-US"/>
        </w:rPr>
        <w:t>→</w:t>
      </w:r>
      <w:r>
        <w:rPr>
          <w:rFonts w:ascii="仿宋_GB2312" w:hAnsi="仿宋_GB2312" w:eastAsia="仿宋_GB2312" w:cs="仿宋_GB2312"/>
          <w:kern w:val="0"/>
          <w:sz w:val="32"/>
          <w:szCs w:val="32"/>
          <w:lang w:val="zh-TW" w:eastAsia="zh-TW"/>
        </w:rPr>
        <w:t>引进报到</w:t>
      </w:r>
    </w:p>
    <w:p>
      <w:pPr>
        <w:pStyle w:val="7"/>
        <w:framePr w:w="0" w:wrap="auto" w:vAnchor="margin" w:hAnchor="text" w:yAlign="inline"/>
        <w:spacing w:line="600" w:lineRule="exact"/>
        <w:ind w:firstLine="640"/>
        <w:rPr>
          <w:rFonts w:ascii="黑体" w:hAnsi="黑体" w:eastAsia="黑体" w:cs="黑体"/>
          <w:sz w:val="32"/>
          <w:szCs w:val="32"/>
          <w:lang w:val="zh-TW" w:eastAsia="zh-TW"/>
        </w:rPr>
      </w:pPr>
      <w:r>
        <w:rPr>
          <w:rFonts w:ascii="黑体" w:hAnsi="黑体" w:eastAsia="黑体" w:cs="黑体"/>
          <w:sz w:val="32"/>
          <w:szCs w:val="32"/>
          <w:lang w:val="zh-TW" w:eastAsia="zh-TW"/>
        </w:rPr>
        <w:t>六、应聘须知</w:t>
      </w:r>
    </w:p>
    <w:p>
      <w:pPr>
        <w:pStyle w:val="7"/>
        <w:framePr w:w="0" w:wrap="auto" w:vAnchor="margin" w:hAnchor="text" w:yAlign="inline"/>
        <w:spacing w:line="600" w:lineRule="exact"/>
        <w:ind w:firstLine="717"/>
        <w:rPr>
          <w:rFonts w:ascii="仿宋_GB2312" w:hAnsi="仿宋_GB2312" w:eastAsia="仿宋_GB2312" w:cs="仿宋_GB2312"/>
          <w:kern w:val="0"/>
          <w:sz w:val="32"/>
          <w:szCs w:val="32"/>
        </w:rPr>
      </w:pPr>
      <w:r>
        <w:rPr>
          <w:rFonts w:ascii="仿宋_GB2312" w:hAnsi="仿宋_GB2312" w:eastAsia="仿宋_GB2312" w:cs="仿宋_GB2312"/>
          <w:sz w:val="32"/>
          <w:szCs w:val="32"/>
          <w:lang w:val="zh-TW" w:eastAsia="zh-TW"/>
        </w:rPr>
        <w:t xml:space="preserve">㈠ </w:t>
      </w:r>
      <w:r>
        <w:rPr>
          <w:rFonts w:ascii="仿宋_GB2312" w:hAnsi="仿宋_GB2312" w:eastAsia="仿宋_GB2312" w:cs="仿宋_GB2312"/>
          <w:kern w:val="0"/>
          <w:sz w:val="32"/>
          <w:szCs w:val="32"/>
          <w:lang w:val="zh-TW" w:eastAsia="zh-TW"/>
        </w:rPr>
        <w:t>男性，</w:t>
      </w:r>
      <w:r>
        <w:rPr>
          <w:rFonts w:ascii="仿宋_GB2312" w:hAnsi="仿宋_GB2312" w:eastAsia="仿宋_GB2312" w:cs="仿宋_GB2312"/>
          <w:kern w:val="0"/>
          <w:sz w:val="32"/>
          <w:szCs w:val="32"/>
          <w:lang w:val="en-US"/>
        </w:rPr>
        <w:t>25</w:t>
      </w:r>
      <w:r>
        <w:rPr>
          <w:rFonts w:ascii="仿宋_GB2312" w:hAnsi="仿宋_GB2312" w:eastAsia="仿宋_GB2312" w:cs="仿宋_GB2312"/>
          <w:kern w:val="0"/>
          <w:sz w:val="32"/>
          <w:szCs w:val="32"/>
          <w:lang w:val="zh-TW" w:eastAsia="zh-TW"/>
        </w:rPr>
        <w:t>周岁以下（</w:t>
      </w:r>
      <w:r>
        <w:rPr>
          <w:rFonts w:ascii="仿宋_GB2312" w:hAnsi="仿宋_GB2312" w:eastAsia="仿宋_GB2312" w:cs="仿宋_GB2312"/>
          <w:kern w:val="0"/>
          <w:sz w:val="32"/>
          <w:szCs w:val="32"/>
          <w:lang w:val="en-US"/>
        </w:rPr>
        <w:t>1991</w:t>
      </w:r>
      <w:r>
        <w:rPr>
          <w:rFonts w:ascii="仿宋_GB2312" w:hAnsi="仿宋_GB2312" w:eastAsia="仿宋_GB2312" w:cs="仿宋_GB2312"/>
          <w:kern w:val="0"/>
          <w:sz w:val="32"/>
          <w:szCs w:val="32"/>
          <w:lang w:val="zh-TW" w:eastAsia="zh-TW"/>
        </w:rPr>
        <w:t>年</w:t>
      </w:r>
      <w:r>
        <w:rPr>
          <w:rFonts w:ascii="仿宋_GB2312" w:hAnsi="仿宋_GB2312" w:eastAsia="仿宋_GB2312" w:cs="仿宋_GB2312"/>
          <w:kern w:val="0"/>
          <w:sz w:val="32"/>
          <w:szCs w:val="32"/>
          <w:lang w:val="en-US"/>
        </w:rPr>
        <w:t>1</w:t>
      </w:r>
      <w:r>
        <w:rPr>
          <w:rFonts w:ascii="仿宋_GB2312" w:hAnsi="仿宋_GB2312" w:eastAsia="仿宋_GB2312" w:cs="仿宋_GB2312"/>
          <w:kern w:val="0"/>
          <w:sz w:val="32"/>
          <w:szCs w:val="32"/>
          <w:lang w:val="zh-TW" w:eastAsia="zh-TW"/>
        </w:rPr>
        <w:t>月</w:t>
      </w:r>
      <w:r>
        <w:rPr>
          <w:rFonts w:ascii="仿宋_GB2312" w:hAnsi="仿宋_GB2312" w:eastAsia="仿宋_GB2312" w:cs="仿宋_GB2312"/>
          <w:kern w:val="0"/>
          <w:sz w:val="32"/>
          <w:szCs w:val="32"/>
          <w:lang w:val="en-US"/>
        </w:rPr>
        <w:t>1</w:t>
      </w:r>
      <w:r>
        <w:rPr>
          <w:rFonts w:ascii="仿宋_GB2312" w:hAnsi="仿宋_GB2312" w:eastAsia="仿宋_GB2312" w:cs="仿宋_GB2312"/>
          <w:kern w:val="0"/>
          <w:sz w:val="32"/>
          <w:szCs w:val="32"/>
          <w:lang w:val="zh-TW" w:eastAsia="zh-TW"/>
        </w:rPr>
        <w:t>日以后出生）。</w:t>
      </w:r>
    </w:p>
    <w:p>
      <w:pPr>
        <w:pStyle w:val="7"/>
        <w:framePr w:w="0" w:wrap="auto" w:vAnchor="margin" w:hAnchor="text" w:yAlign="inline"/>
        <w:spacing w:line="600" w:lineRule="exact"/>
        <w:ind w:firstLine="717"/>
        <w:rPr>
          <w:rFonts w:ascii="仿宋_GB2312" w:hAnsi="仿宋_GB2312" w:eastAsia="仿宋_GB2312" w:cs="仿宋_GB2312"/>
          <w:kern w:val="0"/>
          <w:sz w:val="32"/>
          <w:szCs w:val="32"/>
          <w:lang w:val="zh-TW" w:eastAsia="zh-TW"/>
        </w:rPr>
      </w:pPr>
      <w:r>
        <w:rPr>
          <w:rFonts w:ascii="仿宋_GB2312" w:hAnsi="仿宋_GB2312" w:eastAsia="仿宋_GB2312" w:cs="仿宋_GB2312"/>
          <w:sz w:val="32"/>
          <w:szCs w:val="32"/>
          <w:lang w:val="zh-TW" w:eastAsia="zh-TW"/>
        </w:rPr>
        <w:t xml:space="preserve">㈡ </w:t>
      </w:r>
      <w:r>
        <w:rPr>
          <w:rFonts w:ascii="仿宋_GB2312" w:hAnsi="仿宋_GB2312" w:eastAsia="仿宋_GB2312" w:cs="仿宋_GB2312"/>
          <w:kern w:val="0"/>
          <w:sz w:val="32"/>
          <w:szCs w:val="32"/>
          <w:lang w:val="zh-TW" w:eastAsia="zh-TW"/>
        </w:rPr>
        <w:t>国家统招高校全日制大学本科（含）以上学历，专业不限（艺术、体育类除外），理工科优先，非理工科专业毕业生需为二本或以上院校毕业。</w:t>
      </w:r>
    </w:p>
    <w:p>
      <w:pPr>
        <w:pStyle w:val="7"/>
        <w:framePr w:w="0" w:wrap="auto" w:vAnchor="margin" w:hAnchor="text" w:yAlign="inline"/>
        <w:spacing w:line="600" w:lineRule="exact"/>
        <w:ind w:firstLine="717"/>
        <w:rPr>
          <w:rFonts w:ascii="仿宋_GB2312" w:hAnsi="仿宋_GB2312" w:eastAsia="仿宋_GB2312" w:cs="仿宋_GB2312"/>
          <w:kern w:val="0"/>
          <w:sz w:val="32"/>
          <w:szCs w:val="32"/>
          <w:lang w:val="zh-TW" w:eastAsia="zh-TW"/>
        </w:rPr>
      </w:pPr>
      <w:r>
        <w:rPr>
          <w:rFonts w:ascii="仿宋_GB2312" w:hAnsi="仿宋_GB2312" w:eastAsia="仿宋_GB2312" w:cs="仿宋_GB2312"/>
          <w:sz w:val="32"/>
          <w:szCs w:val="32"/>
          <w:lang w:val="zh-TW" w:eastAsia="zh-TW"/>
        </w:rPr>
        <w:t xml:space="preserve">㈢ </w:t>
      </w:r>
      <w:r>
        <w:rPr>
          <w:rFonts w:ascii="仿宋_GB2312" w:hAnsi="仿宋_GB2312" w:eastAsia="仿宋_GB2312" w:cs="仿宋_GB2312"/>
          <w:kern w:val="0"/>
          <w:sz w:val="32"/>
          <w:szCs w:val="32"/>
          <w:lang w:val="zh-TW" w:eastAsia="zh-TW"/>
        </w:rPr>
        <w:t>热爱飞行事业，性格开朗、积极向上，有较强的团队协作意识和风险意识。</w:t>
      </w:r>
    </w:p>
    <w:p>
      <w:pPr>
        <w:pStyle w:val="7"/>
        <w:framePr w:w="0" w:wrap="auto" w:vAnchor="margin" w:hAnchor="text" w:yAlign="inline"/>
        <w:spacing w:line="600" w:lineRule="exact"/>
        <w:ind w:firstLine="717"/>
        <w:rPr>
          <w:rFonts w:ascii="仿宋_GB2312" w:hAnsi="仿宋_GB2312" w:eastAsia="仿宋_GB2312" w:cs="仿宋_GB2312"/>
          <w:kern w:val="0"/>
          <w:sz w:val="32"/>
          <w:szCs w:val="32"/>
        </w:rPr>
      </w:pPr>
      <w:r>
        <w:rPr>
          <w:rFonts w:ascii="仿宋_GB2312" w:hAnsi="仿宋_GB2312" w:eastAsia="仿宋_GB2312" w:cs="仿宋_GB2312"/>
          <w:sz w:val="32"/>
          <w:szCs w:val="32"/>
          <w:lang w:val="zh-TW" w:eastAsia="zh-TW"/>
        </w:rPr>
        <w:t xml:space="preserve">㈣ </w:t>
      </w:r>
      <w:r>
        <w:rPr>
          <w:rFonts w:ascii="仿宋_GB2312" w:hAnsi="仿宋_GB2312" w:eastAsia="仿宋_GB2312" w:cs="仿宋_GB2312"/>
          <w:kern w:val="0"/>
          <w:sz w:val="32"/>
          <w:szCs w:val="32"/>
          <w:lang w:val="zh-TW" w:eastAsia="zh-TW"/>
        </w:rPr>
        <w:t>英语达到</w:t>
      </w:r>
      <w:r>
        <w:rPr>
          <w:rFonts w:ascii="仿宋_GB2312" w:hAnsi="仿宋_GB2312" w:eastAsia="仿宋_GB2312" w:cs="仿宋_GB2312"/>
          <w:kern w:val="0"/>
          <w:sz w:val="32"/>
          <w:szCs w:val="32"/>
          <w:lang w:val="en-US"/>
        </w:rPr>
        <w:t>CET-4</w:t>
      </w:r>
      <w:r>
        <w:rPr>
          <w:rFonts w:ascii="仿宋_GB2312" w:hAnsi="仿宋_GB2312" w:eastAsia="仿宋_GB2312" w:cs="仿宋_GB2312"/>
          <w:kern w:val="0"/>
          <w:sz w:val="32"/>
          <w:szCs w:val="32"/>
          <w:lang w:val="zh-TW" w:eastAsia="zh-TW"/>
        </w:rPr>
        <w:t>（</w:t>
      </w:r>
      <w:r>
        <w:rPr>
          <w:rFonts w:ascii="仿宋_GB2312" w:hAnsi="仿宋_GB2312" w:eastAsia="仿宋_GB2312" w:cs="仿宋_GB2312"/>
          <w:kern w:val="0"/>
          <w:sz w:val="32"/>
          <w:szCs w:val="32"/>
          <w:lang w:val="en-US"/>
        </w:rPr>
        <w:t>425</w:t>
      </w:r>
      <w:r>
        <w:rPr>
          <w:rFonts w:ascii="仿宋_GB2312" w:hAnsi="仿宋_GB2312" w:eastAsia="仿宋_GB2312" w:cs="仿宋_GB2312"/>
          <w:kern w:val="0"/>
          <w:sz w:val="32"/>
          <w:szCs w:val="32"/>
          <w:lang w:val="zh-TW" w:eastAsia="zh-TW"/>
        </w:rPr>
        <w:t>分以上）或同等英语水平（托业</w:t>
      </w:r>
      <w:r>
        <w:rPr>
          <w:rFonts w:ascii="仿宋_GB2312" w:hAnsi="仿宋_GB2312" w:eastAsia="仿宋_GB2312" w:cs="仿宋_GB2312"/>
          <w:kern w:val="0"/>
          <w:sz w:val="32"/>
          <w:szCs w:val="32"/>
          <w:lang w:val="en-US"/>
        </w:rPr>
        <w:t>500</w:t>
      </w:r>
      <w:r>
        <w:rPr>
          <w:rFonts w:ascii="仿宋_GB2312" w:hAnsi="仿宋_GB2312" w:eastAsia="仿宋_GB2312" w:cs="仿宋_GB2312"/>
          <w:kern w:val="0"/>
          <w:sz w:val="32"/>
          <w:szCs w:val="32"/>
          <w:lang w:val="zh-TW" w:eastAsia="zh-TW"/>
        </w:rPr>
        <w:t>分，新托福</w:t>
      </w:r>
      <w:r>
        <w:rPr>
          <w:rFonts w:ascii="仿宋_GB2312" w:hAnsi="仿宋_GB2312" w:eastAsia="仿宋_GB2312" w:cs="仿宋_GB2312"/>
          <w:kern w:val="0"/>
          <w:sz w:val="32"/>
          <w:szCs w:val="32"/>
          <w:lang w:val="en-US"/>
        </w:rPr>
        <w:t>75</w:t>
      </w:r>
      <w:r>
        <w:rPr>
          <w:rFonts w:ascii="仿宋_GB2312" w:hAnsi="仿宋_GB2312" w:eastAsia="仿宋_GB2312" w:cs="仿宋_GB2312"/>
          <w:kern w:val="0"/>
          <w:sz w:val="32"/>
          <w:szCs w:val="32"/>
          <w:lang w:val="zh-TW" w:eastAsia="zh-TW"/>
        </w:rPr>
        <w:t>分或雅思</w:t>
      </w:r>
      <w:r>
        <w:rPr>
          <w:rFonts w:ascii="仿宋_GB2312" w:hAnsi="仿宋_GB2312" w:eastAsia="仿宋_GB2312" w:cs="仿宋_GB2312"/>
          <w:kern w:val="0"/>
          <w:sz w:val="32"/>
          <w:szCs w:val="32"/>
          <w:lang w:val="en-US"/>
        </w:rPr>
        <w:t>5.0</w:t>
      </w:r>
      <w:r>
        <w:rPr>
          <w:rFonts w:ascii="仿宋_GB2312" w:hAnsi="仿宋_GB2312" w:eastAsia="仿宋_GB2312" w:cs="仿宋_GB2312"/>
          <w:kern w:val="0"/>
          <w:sz w:val="32"/>
          <w:szCs w:val="32"/>
          <w:lang w:val="zh-TW" w:eastAsia="zh-TW"/>
        </w:rPr>
        <w:t>以上、</w:t>
      </w:r>
      <w:r>
        <w:rPr>
          <w:rFonts w:ascii="仿宋_GB2312" w:hAnsi="仿宋_GB2312" w:eastAsia="仿宋_GB2312" w:cs="仿宋_GB2312"/>
          <w:kern w:val="0"/>
          <w:sz w:val="32"/>
          <w:szCs w:val="32"/>
          <w:lang w:val="en-US"/>
        </w:rPr>
        <w:t>BEC</w:t>
      </w:r>
      <w:r>
        <w:rPr>
          <w:rFonts w:ascii="仿宋_GB2312" w:hAnsi="仿宋_GB2312" w:eastAsia="仿宋_GB2312" w:cs="仿宋_GB2312"/>
          <w:kern w:val="0"/>
          <w:sz w:val="32"/>
          <w:szCs w:val="32"/>
          <w:lang w:val="zh-TW" w:eastAsia="zh-TW"/>
        </w:rPr>
        <w:t>中等优先），听说读写能力良好。</w:t>
      </w:r>
    </w:p>
    <w:p>
      <w:pPr>
        <w:pStyle w:val="7"/>
        <w:framePr w:w="0" w:wrap="auto" w:vAnchor="margin" w:hAnchor="text" w:yAlign="inline"/>
        <w:spacing w:line="600" w:lineRule="exact"/>
        <w:ind w:firstLine="717"/>
        <w:rPr>
          <w:rFonts w:ascii="仿宋_GB2312" w:hAnsi="仿宋_GB2312" w:eastAsia="仿宋_GB2312" w:cs="仿宋_GB2312"/>
          <w:kern w:val="0"/>
          <w:sz w:val="32"/>
          <w:szCs w:val="32"/>
        </w:rPr>
      </w:pPr>
      <w:r>
        <w:rPr>
          <w:rFonts w:ascii="仿宋_GB2312" w:hAnsi="仿宋_GB2312" w:eastAsia="仿宋_GB2312" w:cs="仿宋_GB2312"/>
          <w:sz w:val="32"/>
          <w:szCs w:val="32"/>
          <w:lang w:val="zh-TW" w:eastAsia="zh-TW"/>
        </w:rPr>
        <w:t xml:space="preserve">㈤ </w:t>
      </w:r>
      <w:r>
        <w:rPr>
          <w:rFonts w:ascii="仿宋_GB2312" w:hAnsi="仿宋_GB2312" w:eastAsia="仿宋_GB2312" w:cs="仿宋_GB2312"/>
          <w:kern w:val="0"/>
          <w:sz w:val="32"/>
          <w:szCs w:val="32"/>
          <w:lang w:val="zh-TW" w:eastAsia="zh-TW"/>
        </w:rPr>
        <w:t>身高不低于</w:t>
      </w:r>
      <w:r>
        <w:rPr>
          <w:rFonts w:ascii="仿宋_GB2312" w:hAnsi="仿宋_GB2312" w:eastAsia="仿宋_GB2312" w:cs="仿宋_GB2312"/>
          <w:kern w:val="0"/>
          <w:sz w:val="32"/>
          <w:szCs w:val="32"/>
          <w:lang w:val="en-US"/>
        </w:rPr>
        <w:t>170</w:t>
      </w:r>
      <w:r>
        <w:rPr>
          <w:rFonts w:ascii="仿宋_GB2312" w:hAnsi="仿宋_GB2312" w:eastAsia="仿宋_GB2312" w:cs="仿宋_GB2312"/>
          <w:kern w:val="0"/>
          <w:sz w:val="32"/>
          <w:szCs w:val="32"/>
          <w:lang w:val="zh-TW" w:eastAsia="zh-TW"/>
        </w:rPr>
        <w:t>厘米，不超过</w:t>
      </w:r>
      <w:r>
        <w:rPr>
          <w:rFonts w:ascii="仿宋_GB2312" w:hAnsi="仿宋_GB2312" w:eastAsia="仿宋_GB2312" w:cs="仿宋_GB2312"/>
          <w:kern w:val="0"/>
          <w:sz w:val="32"/>
          <w:szCs w:val="32"/>
          <w:lang w:val="en-US"/>
        </w:rPr>
        <w:t>187</w:t>
      </w:r>
      <w:r>
        <w:rPr>
          <w:rFonts w:ascii="仿宋_GB2312" w:hAnsi="仿宋_GB2312" w:eastAsia="仿宋_GB2312" w:cs="仿宋_GB2312"/>
          <w:kern w:val="0"/>
          <w:sz w:val="32"/>
          <w:szCs w:val="32"/>
          <w:lang w:val="zh-TW" w:eastAsia="zh-TW"/>
        </w:rPr>
        <w:t>厘米，单眼裸眼视力</w:t>
      </w:r>
      <w:r>
        <w:rPr>
          <w:rFonts w:ascii="仿宋_GB2312" w:hAnsi="仿宋_GB2312" w:eastAsia="仿宋_GB2312" w:cs="仿宋_GB2312"/>
          <w:kern w:val="0"/>
          <w:sz w:val="32"/>
          <w:szCs w:val="32"/>
          <w:lang w:val="en-US"/>
        </w:rPr>
        <w:t>C</w:t>
      </w:r>
      <w:r>
        <w:rPr>
          <w:rFonts w:ascii="仿宋_GB2312" w:hAnsi="仿宋_GB2312" w:eastAsia="仿宋_GB2312" w:cs="仿宋_GB2312"/>
          <w:kern w:val="0"/>
          <w:sz w:val="32"/>
          <w:szCs w:val="32"/>
          <w:lang w:val="zh-TW" w:eastAsia="zh-TW"/>
        </w:rPr>
        <w:t>字表</w:t>
      </w:r>
      <w:r>
        <w:rPr>
          <w:rFonts w:ascii="仿宋_GB2312" w:hAnsi="仿宋_GB2312" w:eastAsia="仿宋_GB2312" w:cs="仿宋_GB2312"/>
          <w:kern w:val="0"/>
          <w:sz w:val="32"/>
          <w:szCs w:val="32"/>
          <w:lang w:val="en-US"/>
        </w:rPr>
        <w:t>0.3</w:t>
      </w:r>
      <w:r>
        <w:rPr>
          <w:rFonts w:ascii="仿宋_GB2312" w:hAnsi="仿宋_GB2312" w:eastAsia="仿宋_GB2312" w:cs="仿宋_GB2312"/>
          <w:kern w:val="0"/>
          <w:sz w:val="32"/>
          <w:szCs w:val="32"/>
          <w:lang w:val="zh-TW" w:eastAsia="zh-TW"/>
        </w:rPr>
        <w:t>（含）以上，无视力矫正手术史、身体健康，体型匀称，体重在标准范围内，其他项目按照民航局发布、现行的《民用航空招收飞行学生体格检查鉴定规范》执行。</w:t>
      </w:r>
    </w:p>
    <w:p>
      <w:pPr>
        <w:pStyle w:val="7"/>
        <w:framePr w:w="0" w:wrap="auto" w:vAnchor="margin" w:hAnchor="text" w:yAlign="inline"/>
        <w:spacing w:line="600" w:lineRule="exact"/>
        <w:ind w:firstLine="717"/>
        <w:rPr>
          <w:rFonts w:ascii="仿宋_GB2312" w:hAnsi="仿宋_GB2312" w:eastAsia="仿宋_GB2312" w:cs="仿宋_GB2312"/>
          <w:kern w:val="0"/>
          <w:sz w:val="32"/>
          <w:szCs w:val="32"/>
          <w:lang w:val="zh-TW" w:eastAsia="zh-TW"/>
        </w:rPr>
      </w:pPr>
      <w:r>
        <w:rPr>
          <w:rFonts w:ascii="仿宋_GB2312" w:hAnsi="仿宋_GB2312" w:eastAsia="仿宋_GB2312" w:cs="仿宋_GB2312"/>
          <w:kern w:val="0"/>
          <w:sz w:val="32"/>
          <w:szCs w:val="32"/>
          <w:lang w:val="zh-TW" w:eastAsia="zh-TW"/>
        </w:rPr>
        <w:t>㈥ 无违法或犯罪记录，背景调查按照民航局发布、现行的《民用航空背景调查规定》执行。</w:t>
      </w:r>
    </w:p>
    <w:p>
      <w:pPr>
        <w:pStyle w:val="7"/>
        <w:framePr w:w="0" w:wrap="auto" w:vAnchor="margin" w:hAnchor="text" w:yAlign="inline"/>
        <w:spacing w:line="600" w:lineRule="exact"/>
        <w:ind w:firstLine="717"/>
        <w:rPr>
          <w:rFonts w:ascii="仿宋_GB2312" w:hAnsi="仿宋_GB2312" w:eastAsia="仿宋_GB2312" w:cs="仿宋_GB2312"/>
          <w:b/>
          <w:bCs/>
          <w:sz w:val="32"/>
          <w:szCs w:val="32"/>
          <w:lang w:val="zh-TW" w:eastAsia="zh-TW"/>
        </w:rPr>
      </w:pPr>
      <w:r>
        <w:rPr>
          <w:rFonts w:ascii="仿宋_GB2312" w:hAnsi="仿宋_GB2312" w:eastAsia="仿宋_GB2312" w:cs="仿宋_GB2312"/>
          <w:kern w:val="0"/>
          <w:sz w:val="32"/>
          <w:szCs w:val="32"/>
          <w:lang w:val="zh-TW" w:eastAsia="zh-TW"/>
        </w:rPr>
        <w:t>㈦ 参加过飞行培训不论何种原因停飞的人员，谢绝应聘。</w:t>
      </w:r>
    </w:p>
    <w:p>
      <w:pPr>
        <w:pStyle w:val="7"/>
        <w:framePr w:w="0" w:wrap="auto" w:vAnchor="margin" w:hAnchor="text" w:yAlign="inline"/>
        <w:spacing w:line="600" w:lineRule="exact"/>
        <w:ind w:firstLine="640"/>
        <w:rPr>
          <w:rFonts w:ascii="黑体" w:hAnsi="黑体" w:eastAsia="黑体" w:cs="黑体"/>
          <w:color w:val="FF0000"/>
          <w:sz w:val="32"/>
          <w:szCs w:val="32"/>
          <w:u w:color="FF0000"/>
          <w:lang w:val="zh-TW" w:eastAsia="zh-TW"/>
        </w:rPr>
      </w:pPr>
      <w:r>
        <w:rPr>
          <w:rFonts w:ascii="黑体" w:hAnsi="黑体" w:eastAsia="黑体" w:cs="黑体"/>
          <w:color w:val="FF0000"/>
          <w:sz w:val="32"/>
          <w:szCs w:val="32"/>
          <w:u w:color="FF0000"/>
          <w:lang w:val="zh-TW" w:eastAsia="zh-TW"/>
        </w:rPr>
        <w:t>七、报名须知</w:t>
      </w:r>
    </w:p>
    <w:p>
      <w:pPr>
        <w:pStyle w:val="8"/>
        <w:framePr w:w="0" w:wrap="auto" w:vAnchor="margin" w:hAnchor="text" w:yAlign="inline"/>
        <w:spacing w:line="600" w:lineRule="exact"/>
        <w:ind w:firstLine="641"/>
        <w:jc w:val="both"/>
        <w:rPr>
          <w:rFonts w:ascii="华文楷体" w:hAnsi="华文楷体" w:eastAsia="华文楷体" w:cs="华文楷体"/>
          <w:color w:val="FF0000"/>
          <w:sz w:val="32"/>
          <w:szCs w:val="32"/>
          <w:u w:color="FF0000"/>
          <w:lang w:val="zh-TW" w:eastAsia="zh-TW"/>
        </w:rPr>
      </w:pPr>
      <w:r>
        <w:rPr>
          <w:rFonts w:hint="eastAsia" w:eastAsia="华文楷体"/>
          <w:color w:val="FF0000"/>
          <w:sz w:val="32"/>
          <w:szCs w:val="32"/>
          <w:u w:color="FF0000"/>
          <w:lang w:val="zh-TW" w:eastAsia="zh-TW"/>
        </w:rPr>
        <w:t>㈠ 报名方式</w:t>
      </w:r>
    </w:p>
    <w:p>
      <w:pPr>
        <w:pStyle w:val="8"/>
        <w:framePr w:w="0" w:wrap="auto" w:vAnchor="margin" w:hAnchor="text" w:yAlign="inline"/>
        <w:spacing w:line="600" w:lineRule="exact"/>
        <w:ind w:firstLine="640"/>
        <w:jc w:val="both"/>
        <w:rPr>
          <w:rFonts w:ascii="仿宋_GB2312" w:hAnsi="仿宋_GB2312" w:eastAsia="仿宋_GB2312" w:cs="仿宋_GB2312"/>
          <w:color w:val="FF0000"/>
          <w:sz w:val="32"/>
          <w:szCs w:val="32"/>
          <w:u w:color="FF0000"/>
          <w:lang w:val="zh-TW" w:eastAsia="zh-TW"/>
        </w:rPr>
      </w:pPr>
      <w:r>
        <w:rPr>
          <w:rFonts w:ascii="仿宋_GB2312" w:hAnsi="仿宋_GB2312" w:eastAsia="仿宋_GB2312" w:cs="仿宋_GB2312"/>
          <w:color w:val="FF0000"/>
          <w:sz w:val="32"/>
          <w:szCs w:val="32"/>
          <w:u w:color="FF0000"/>
          <w:lang w:val="zh-TW" w:eastAsia="zh-TW"/>
        </w:rPr>
        <w:t>现场报名，具体招聘日程如下：</w:t>
      </w:r>
    </w:p>
    <w:tbl>
      <w:tblPr>
        <w:tblStyle w:val="4"/>
        <w:tblW w:w="9945" w:type="dxa"/>
        <w:tblInd w:w="-71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740"/>
        <w:gridCol w:w="4605"/>
        <w:gridCol w:w="36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62"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framePr w:w="0" w:wrap="auto" w:vAnchor="margin" w:hAnchor="text" w:yAlign="inline"/>
              <w:widowControl/>
              <w:jc w:val="center"/>
            </w:pPr>
            <w:r>
              <w:rPr>
                <w:rFonts w:ascii="仿宋_GB2312" w:hAnsi="仿宋_GB2312" w:eastAsia="仿宋_GB2312" w:cs="仿宋_GB2312"/>
                <w:b/>
                <w:bCs/>
                <w:color w:val="FF0000"/>
                <w:kern w:val="0"/>
                <w:sz w:val="28"/>
                <w:szCs w:val="28"/>
                <w:u w:color="FF0000"/>
                <w:lang w:val="zh-TW" w:eastAsia="zh-TW"/>
              </w:rPr>
              <w:t>招聘城市</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framePr w:w="0" w:wrap="auto" w:vAnchor="margin" w:hAnchor="text" w:yAlign="inline"/>
              <w:widowControl/>
              <w:jc w:val="center"/>
            </w:pPr>
            <w:r>
              <w:rPr>
                <w:rFonts w:ascii="仿宋_GB2312" w:hAnsi="仿宋_GB2312" w:eastAsia="仿宋_GB2312" w:cs="仿宋_GB2312"/>
                <w:b/>
                <w:bCs/>
                <w:color w:val="FF0000"/>
                <w:kern w:val="0"/>
                <w:sz w:val="28"/>
                <w:szCs w:val="28"/>
                <w:u w:color="FF0000"/>
                <w:lang w:val="zh-TW" w:eastAsia="zh-TW"/>
              </w:rPr>
              <w:t>招聘日期</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framePr w:w="0" w:wrap="auto" w:vAnchor="margin" w:hAnchor="text" w:yAlign="inline"/>
              <w:widowControl/>
              <w:jc w:val="center"/>
            </w:pPr>
            <w:r>
              <w:rPr>
                <w:rFonts w:hint="eastAsia" w:ascii="仿宋_GB2312" w:hAnsi="仿宋_GB2312" w:eastAsia="仿宋_GB2312" w:cs="仿宋_GB2312"/>
                <w:b/>
                <w:bCs/>
                <w:color w:val="FF0000"/>
                <w:kern w:val="0"/>
                <w:sz w:val="28"/>
                <w:szCs w:val="28"/>
                <w:u w:color="FF0000"/>
                <w:lang w:val="zh-TW" w:eastAsia="zh-CN"/>
              </w:rPr>
              <w:t>宣讲</w:t>
            </w:r>
            <w:r>
              <w:rPr>
                <w:rFonts w:ascii="仿宋_GB2312" w:hAnsi="仿宋_GB2312" w:eastAsia="仿宋_GB2312" w:cs="仿宋_GB2312"/>
                <w:b/>
                <w:bCs/>
                <w:color w:val="FF0000"/>
                <w:kern w:val="0"/>
                <w:sz w:val="28"/>
                <w:szCs w:val="28"/>
                <w:u w:color="FF0000"/>
                <w:lang w:val="zh-TW" w:eastAsia="zh-TW"/>
              </w:rPr>
              <w:t>招聘地址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77"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0" w:wrap="auto" w:vAnchor="margin" w:hAnchor="text" w:yAlign="inline"/>
              <w:widowControl/>
              <w:shd w:val="clear" w:color="auto" w:fill="auto"/>
              <w:suppressAutoHyphens w:val="0"/>
              <w:bidi w:val="0"/>
              <w:spacing w:before="0" w:after="0" w:line="240" w:lineRule="auto"/>
              <w:ind w:left="0" w:right="0" w:firstLine="0"/>
              <w:jc w:val="center"/>
              <w:outlineLvl w:val="9"/>
            </w:pPr>
            <w:r>
              <w:rPr>
                <w:rFonts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rPr>
              <w:t>成都</w:t>
            </w:r>
            <w:r>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val="en-US" w:eastAsia="zh-CN"/>
              </w:rPr>
              <w:t>-郫县区</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0" w:wrap="auto" w:vAnchor="margin" w:hAnchor="text" w:yAlign="inline"/>
              <w:widowControl/>
              <w:shd w:val="clear" w:color="auto" w:fill="auto"/>
              <w:suppressAutoHyphens w:val="0"/>
              <w:bidi w:val="0"/>
              <w:spacing w:before="0" w:after="0" w:line="240" w:lineRule="auto"/>
              <w:ind w:left="0" w:right="0" w:firstLine="0"/>
              <w:jc w:val="center"/>
              <w:outlineLvl w:val="9"/>
            </w:pPr>
            <w:r>
              <w:rPr>
                <w:rFonts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rPr>
              <w:t>2016年4月14日</w:t>
            </w:r>
            <w:r>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val="en-US" w:eastAsia="zh-CN"/>
              </w:rPr>
              <w:t>9：00—16：00</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0" w:wrap="auto" w:vAnchor="margin" w:hAnchor="text" w:yAlign="inline"/>
              <w:widowControl/>
              <w:shd w:val="clear" w:color="auto" w:fill="auto"/>
              <w:suppressAutoHyphens w:val="0"/>
              <w:bidi w:val="0"/>
              <w:spacing w:before="0" w:after="0" w:line="240" w:lineRule="auto"/>
              <w:ind w:left="0" w:right="0" w:firstLine="0"/>
              <w:jc w:val="left"/>
              <w:outlineLvl w:val="9"/>
            </w:pPr>
            <w:r>
              <w:rPr>
                <w:rFonts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rPr>
              <w:t>西南交大</w:t>
            </w:r>
            <w:r>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eastAsia="zh-CN"/>
              </w:rPr>
              <w:t>犀浦校区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77"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0" w:wrap="auto" w:vAnchor="margin" w:hAnchor="text" w:yAlign="inline"/>
              <w:widowControl/>
              <w:shd w:val="clear" w:color="auto" w:fill="auto"/>
              <w:suppressAutoHyphens w:val="0"/>
              <w:bidi w:val="0"/>
              <w:spacing w:before="0" w:after="0" w:line="240" w:lineRule="auto"/>
              <w:ind w:left="0" w:right="0" w:firstLine="0"/>
              <w:jc w:val="center"/>
              <w:outlineLvl w:val="9"/>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eastAsia="zh-CN"/>
              </w:rPr>
            </w:pPr>
            <w:r>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eastAsia="zh-CN"/>
              </w:rPr>
              <w:t>成都</w:t>
            </w:r>
            <w:r>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val="en-US" w:eastAsia="zh-CN"/>
              </w:rPr>
              <w:t>-温江区</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0" w:wrap="auto" w:vAnchor="margin" w:hAnchor="text" w:yAlign="inline"/>
              <w:widowControl/>
              <w:shd w:val="clear" w:color="auto" w:fill="auto"/>
              <w:suppressAutoHyphens w:val="0"/>
              <w:bidi w:val="0"/>
              <w:spacing w:before="0" w:after="0" w:line="240" w:lineRule="auto"/>
              <w:ind w:left="0" w:right="0" w:firstLine="0"/>
              <w:jc w:val="center"/>
              <w:outlineLvl w:val="9"/>
              <w:rPr>
                <w:rFonts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rPr>
            </w:pPr>
            <w:r>
              <w:rPr>
                <w:rFonts w:ascii="仿宋_GB2312" w:hAnsi="仿宋_GB2312" w:eastAsia="仿宋_GB2312" w:cs="仿宋_GB2312"/>
                <w:b w:val="0"/>
                <w:bCs w:val="0"/>
                <w:i w:val="0"/>
                <w:iCs w:val="0"/>
                <w:caps w:val="0"/>
                <w:smallCaps w:val="0"/>
                <w:strike w:val="0"/>
                <w:dstrike w:val="0"/>
                <w:color w:val="FF0000"/>
                <w:spacing w:val="0"/>
                <w:kern w:val="2"/>
                <w:position w:val="0"/>
                <w:sz w:val="28"/>
                <w:szCs w:val="28"/>
                <w:u w:val="none" w:color="FF0000"/>
                <w:vertAlign w:val="baseline"/>
              </w:rPr>
              <w:t>2016年4月1</w:t>
            </w:r>
            <w:r>
              <w:rPr>
                <w:rFonts w:hint="eastAsia" w:ascii="仿宋_GB2312" w:hAnsi="仿宋_GB2312" w:eastAsia="仿宋_GB2312" w:cs="仿宋_GB2312"/>
                <w:b w:val="0"/>
                <w:bCs w:val="0"/>
                <w:i w:val="0"/>
                <w:iCs w:val="0"/>
                <w:caps w:val="0"/>
                <w:smallCaps w:val="0"/>
                <w:strike w:val="0"/>
                <w:dstrike w:val="0"/>
                <w:color w:val="FF0000"/>
                <w:spacing w:val="0"/>
                <w:kern w:val="2"/>
                <w:position w:val="0"/>
                <w:sz w:val="28"/>
                <w:szCs w:val="28"/>
                <w:u w:val="none" w:color="FF0000"/>
                <w:vertAlign w:val="baseline"/>
                <w:lang w:val="en-US" w:eastAsia="zh-CN"/>
              </w:rPr>
              <w:t>5</w:t>
            </w:r>
            <w:r>
              <w:rPr>
                <w:rFonts w:ascii="仿宋_GB2312" w:hAnsi="仿宋_GB2312" w:eastAsia="仿宋_GB2312" w:cs="仿宋_GB2312"/>
                <w:b w:val="0"/>
                <w:bCs w:val="0"/>
                <w:i w:val="0"/>
                <w:iCs w:val="0"/>
                <w:caps w:val="0"/>
                <w:smallCaps w:val="0"/>
                <w:strike w:val="0"/>
                <w:dstrike w:val="0"/>
                <w:color w:val="FF0000"/>
                <w:spacing w:val="0"/>
                <w:kern w:val="2"/>
                <w:position w:val="0"/>
                <w:sz w:val="28"/>
                <w:szCs w:val="28"/>
                <w:u w:val="none" w:color="FF0000"/>
                <w:vertAlign w:val="baseline"/>
              </w:rPr>
              <w:t>日</w:t>
            </w:r>
            <w:r>
              <w:rPr>
                <w:rFonts w:hint="eastAsia" w:ascii="仿宋_GB2312" w:hAnsi="仿宋_GB2312" w:eastAsia="仿宋_GB2312" w:cs="仿宋_GB2312"/>
                <w:b w:val="0"/>
                <w:bCs w:val="0"/>
                <w:i w:val="0"/>
                <w:iCs w:val="0"/>
                <w:caps w:val="0"/>
                <w:smallCaps w:val="0"/>
                <w:strike w:val="0"/>
                <w:dstrike w:val="0"/>
                <w:color w:val="FF0000"/>
                <w:spacing w:val="0"/>
                <w:kern w:val="2"/>
                <w:position w:val="0"/>
                <w:sz w:val="28"/>
                <w:szCs w:val="28"/>
                <w:u w:val="none" w:color="FF0000"/>
                <w:vertAlign w:val="baseline"/>
                <w:lang w:val="en-US" w:eastAsia="zh-CN"/>
              </w:rPr>
              <w:t>10：00—16：00</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0" w:wrap="auto" w:vAnchor="margin" w:hAnchor="text" w:yAlign="inline"/>
              <w:widowControl/>
              <w:shd w:val="clear" w:color="auto" w:fill="auto"/>
              <w:suppressAutoHyphens w:val="0"/>
              <w:bidi w:val="0"/>
              <w:spacing w:before="0" w:after="0" w:line="240" w:lineRule="auto"/>
              <w:ind w:left="0" w:right="0" w:firstLine="0"/>
              <w:jc w:val="left"/>
              <w:outlineLvl w:val="9"/>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eastAsia="zh-CN"/>
              </w:rPr>
            </w:pPr>
            <w:r>
              <w:rPr>
                <w:rFonts w:hint="eastAsia" w:ascii="仿宋_GB2312" w:hAnsi="仿宋_GB2312" w:eastAsia="仿宋_GB2312" w:cs="仿宋_GB2312"/>
                <w:b w:val="0"/>
                <w:bCs w:val="0"/>
                <w:i w:val="0"/>
                <w:iCs w:val="0"/>
                <w:caps w:val="0"/>
                <w:smallCaps w:val="0"/>
                <w:strike w:val="0"/>
                <w:dstrike w:val="0"/>
                <w:outline w:val="0"/>
                <w:color w:val="FF0000"/>
                <w:spacing w:val="0"/>
                <w:kern w:val="2"/>
                <w:position w:val="0"/>
                <w:sz w:val="28"/>
                <w:szCs w:val="28"/>
                <w:u w:val="none" w:color="FF0000"/>
                <w:vertAlign w:val="baseline"/>
                <w:lang w:eastAsia="zh-CN"/>
              </w:rPr>
              <w:t>四川农业大学温江校区</w:t>
            </w:r>
          </w:p>
        </w:tc>
      </w:tr>
    </w:tbl>
    <w:p>
      <w:pPr>
        <w:pStyle w:val="8"/>
        <w:framePr w:w="0" w:wrap="auto" w:vAnchor="margin" w:hAnchor="text" w:yAlign="inline"/>
        <w:widowControl w:val="0"/>
        <w:jc w:val="both"/>
        <w:rPr>
          <w:rFonts w:ascii="仿宋_GB2312" w:hAnsi="仿宋_GB2312" w:eastAsia="仿宋_GB2312" w:cs="仿宋_GB2312"/>
          <w:color w:val="FF0000"/>
          <w:sz w:val="32"/>
          <w:szCs w:val="32"/>
          <w:u w:color="FF0000"/>
          <w:lang w:val="zh-TW" w:eastAsia="zh-TW"/>
        </w:rPr>
      </w:pPr>
    </w:p>
    <w:p>
      <w:pPr>
        <w:pStyle w:val="8"/>
        <w:framePr w:w="0" w:wrap="auto" w:vAnchor="margin" w:hAnchor="text" w:yAlign="inline"/>
        <w:spacing w:line="600" w:lineRule="exact"/>
        <w:ind w:firstLine="640"/>
        <w:jc w:val="both"/>
        <w:rPr>
          <w:rFonts w:ascii="仿宋_GB2312" w:hAnsi="仿宋_GB2312" w:eastAsia="仿宋_GB2312" w:cs="仿宋_GB2312"/>
          <w:color w:val="FF0000"/>
          <w:sz w:val="32"/>
          <w:szCs w:val="32"/>
          <w:u w:color="FF0000"/>
        </w:rPr>
      </w:pPr>
      <w:r>
        <w:rPr>
          <w:rFonts w:ascii="仿宋_GB2312" w:hAnsi="仿宋_GB2312" w:eastAsia="仿宋_GB2312" w:cs="仿宋_GB2312"/>
          <w:color w:val="FF0000"/>
          <w:sz w:val="32"/>
          <w:szCs w:val="32"/>
          <w:u w:color="FF0000"/>
          <w:lang w:val="zh-TW" w:eastAsia="zh-TW"/>
        </w:rPr>
        <w:t>为防止日程安排计划更改，请于出行前登录祥鹏航空</w:t>
      </w:r>
      <w:r>
        <w:rPr>
          <w:rFonts w:hint="eastAsia" w:ascii="仿宋_GB2312" w:hAnsi="仿宋_GB2312" w:eastAsia="仿宋_GB2312" w:cs="仿宋_GB2312"/>
          <w:color w:val="FF0000"/>
          <w:sz w:val="32"/>
          <w:szCs w:val="32"/>
          <w:u w:color="FF0000"/>
          <w:lang w:val="zh-TW" w:eastAsia="zh-CN"/>
        </w:rPr>
        <w:t>唯一指定招聘</w:t>
      </w:r>
      <w:r>
        <w:rPr>
          <w:rFonts w:ascii="仿宋_GB2312" w:hAnsi="仿宋_GB2312" w:eastAsia="仿宋_GB2312" w:cs="仿宋_GB2312"/>
          <w:color w:val="FF0000"/>
          <w:sz w:val="32"/>
          <w:szCs w:val="32"/>
          <w:u w:color="FF0000"/>
          <w:lang w:val="zh-TW" w:eastAsia="zh-TW"/>
        </w:rPr>
        <w:t>网站：</w:t>
      </w:r>
      <w:r>
        <w:rPr>
          <w:rFonts w:ascii="仿宋_GB2312" w:hAnsi="仿宋_GB2312" w:eastAsia="仿宋_GB2312" w:cs="仿宋_GB2312"/>
          <w:color w:val="FF0000"/>
          <w:sz w:val="32"/>
          <w:szCs w:val="32"/>
          <w:u w:color="FF0000"/>
          <w:lang w:val="en-US"/>
        </w:rPr>
        <w:t>www.</w:t>
      </w:r>
      <w:r>
        <w:rPr>
          <w:rFonts w:hint="eastAsia" w:ascii="仿宋_GB2312" w:hAnsi="仿宋_GB2312" w:eastAsia="仿宋_GB2312" w:cs="仿宋_GB2312"/>
          <w:color w:val="FF0000"/>
          <w:sz w:val="32"/>
          <w:szCs w:val="32"/>
          <w:u w:color="FF0000"/>
          <w:lang w:val="en-US" w:eastAsia="zh-CN"/>
        </w:rPr>
        <w:t>avitalent</w:t>
      </w:r>
      <w:r>
        <w:rPr>
          <w:rFonts w:ascii="仿宋_GB2312" w:hAnsi="仿宋_GB2312" w:eastAsia="仿宋_GB2312" w:cs="仿宋_GB2312"/>
          <w:color w:val="FF0000"/>
          <w:sz w:val="32"/>
          <w:szCs w:val="32"/>
          <w:u w:color="FF0000"/>
          <w:lang w:val="en-US"/>
        </w:rPr>
        <w:t>.net</w:t>
      </w:r>
      <w:r>
        <w:rPr>
          <w:rFonts w:ascii="仿宋_GB2312" w:hAnsi="仿宋_GB2312" w:eastAsia="仿宋_GB2312" w:cs="仿宋_GB2312"/>
          <w:color w:val="FF0000"/>
          <w:sz w:val="32"/>
          <w:szCs w:val="32"/>
          <w:u w:color="FF0000"/>
          <w:lang w:val="zh-TW" w:eastAsia="zh-TW"/>
        </w:rPr>
        <w:t>再次查询。</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㈡ 报名时请携带</w:t>
      </w:r>
    </w:p>
    <w:p>
      <w:pPr>
        <w:pStyle w:val="7"/>
        <w:framePr w:w="0" w:wrap="auto" w:vAnchor="margin" w:hAnchor="text" w:yAlign="inline"/>
        <w:widowControl/>
        <w:spacing w:line="600" w:lineRule="exact"/>
        <w:ind w:firstLine="640"/>
        <w:jc w:val="left"/>
        <w:rPr>
          <w:rFonts w:ascii="Arial" w:hAnsi="Arial" w:eastAsia="Arial" w:cs="Arial"/>
          <w:color w:val="000000"/>
          <w:kern w:val="0"/>
          <w:u w:color="000000"/>
        </w:rPr>
      </w:pPr>
      <w:r>
        <w:rPr>
          <w:rFonts w:ascii="仿宋_GB2312" w:hAnsi="仿宋_GB2312" w:eastAsia="仿宋_GB2312" w:cs="仿宋_GB2312"/>
          <w:color w:val="444444"/>
          <w:kern w:val="0"/>
          <w:sz w:val="32"/>
          <w:szCs w:val="32"/>
          <w:u w:color="444444"/>
          <w:lang w:val="en-US"/>
        </w:rPr>
        <w:t xml:space="preserve">1. </w:t>
      </w:r>
      <w:r>
        <w:rPr>
          <w:rFonts w:ascii="仿宋_GB2312" w:hAnsi="仿宋_GB2312" w:eastAsia="仿宋_GB2312" w:cs="仿宋_GB2312"/>
          <w:color w:val="000000"/>
          <w:kern w:val="0"/>
          <w:sz w:val="32"/>
          <w:szCs w:val="32"/>
          <w:u w:color="000000"/>
          <w:lang w:val="en-US"/>
        </w:rPr>
        <w:t>1</w:t>
      </w:r>
      <w:r>
        <w:rPr>
          <w:rFonts w:ascii="仿宋_GB2312" w:hAnsi="仿宋_GB2312" w:eastAsia="仿宋_GB2312" w:cs="仿宋_GB2312"/>
          <w:color w:val="000000"/>
          <w:kern w:val="0"/>
          <w:sz w:val="32"/>
          <w:szCs w:val="32"/>
          <w:u w:color="000000"/>
          <w:lang w:val="zh-TW" w:eastAsia="zh-TW"/>
        </w:rPr>
        <w:t>寸蓝底免冠彩色照片</w:t>
      </w:r>
      <w:r>
        <w:rPr>
          <w:rFonts w:ascii="仿宋_GB2312" w:hAnsi="仿宋_GB2312" w:eastAsia="仿宋_GB2312" w:cs="仿宋_GB2312"/>
          <w:color w:val="000000"/>
          <w:kern w:val="0"/>
          <w:sz w:val="32"/>
          <w:szCs w:val="32"/>
          <w:u w:color="000000"/>
          <w:lang w:val="en-US"/>
        </w:rPr>
        <w:t>1</w:t>
      </w:r>
      <w:r>
        <w:rPr>
          <w:rFonts w:ascii="仿宋_GB2312" w:hAnsi="仿宋_GB2312" w:eastAsia="仿宋_GB2312" w:cs="仿宋_GB2312"/>
          <w:color w:val="000000"/>
          <w:kern w:val="0"/>
          <w:sz w:val="32"/>
          <w:szCs w:val="32"/>
          <w:u w:color="000000"/>
          <w:lang w:val="zh-TW" w:eastAsia="zh-TW"/>
        </w:rPr>
        <w:t>张（图像未经技术处理）。</w:t>
      </w:r>
    </w:p>
    <w:p>
      <w:pPr>
        <w:pStyle w:val="7"/>
        <w:framePr w:w="0" w:wrap="auto" w:vAnchor="margin" w:hAnchor="text" w:yAlign="inline"/>
        <w:widowControl/>
        <w:spacing w:line="600" w:lineRule="exact"/>
        <w:ind w:firstLine="640"/>
        <w:jc w:val="left"/>
        <w:rPr>
          <w:rFonts w:ascii="Arial" w:hAnsi="Arial" w:eastAsia="Arial" w:cs="Arial"/>
          <w:color w:val="000000"/>
          <w:kern w:val="0"/>
          <w:u w:color="000000"/>
        </w:rPr>
      </w:pPr>
      <w:r>
        <w:rPr>
          <w:rFonts w:ascii="仿宋_GB2312" w:hAnsi="仿宋_GB2312" w:eastAsia="仿宋_GB2312" w:cs="仿宋_GB2312"/>
          <w:color w:val="000000"/>
          <w:kern w:val="0"/>
          <w:sz w:val="32"/>
          <w:szCs w:val="32"/>
          <w:u w:color="000000"/>
          <w:lang w:val="en-US"/>
        </w:rPr>
        <w:t xml:space="preserve">2. </w:t>
      </w:r>
      <w:r>
        <w:rPr>
          <w:rFonts w:ascii="仿宋_GB2312" w:hAnsi="仿宋_GB2312" w:eastAsia="仿宋_GB2312" w:cs="仿宋_GB2312"/>
          <w:color w:val="000000"/>
          <w:kern w:val="0"/>
          <w:sz w:val="32"/>
          <w:szCs w:val="32"/>
          <w:u w:color="000000"/>
          <w:lang w:val="zh-TW" w:eastAsia="zh-TW"/>
        </w:rPr>
        <w:t>身份证、学生证、外语等级证书；往届毕业生请携带毕业证、学位证书原件及复印件及本人简历一份。</w:t>
      </w:r>
    </w:p>
    <w:p>
      <w:pPr>
        <w:pStyle w:val="7"/>
        <w:framePr w:w="0" w:wrap="auto" w:vAnchor="margin" w:hAnchor="text" w:yAlign="inline"/>
        <w:widowControl/>
        <w:spacing w:line="600" w:lineRule="exact"/>
        <w:ind w:firstLine="640"/>
        <w:jc w:val="left"/>
        <w:rPr>
          <w:rFonts w:ascii="Arial" w:hAnsi="Arial" w:eastAsia="Arial" w:cs="Arial"/>
          <w:color w:val="000000"/>
          <w:kern w:val="0"/>
          <w:u w:color="000000"/>
        </w:rPr>
      </w:pPr>
      <w:r>
        <w:rPr>
          <w:rFonts w:ascii="仿宋_GB2312" w:hAnsi="仿宋_GB2312" w:eastAsia="仿宋_GB2312" w:cs="仿宋_GB2312"/>
          <w:color w:val="000000"/>
          <w:kern w:val="0"/>
          <w:sz w:val="32"/>
          <w:szCs w:val="32"/>
          <w:u w:color="000000"/>
          <w:lang w:val="en-US"/>
        </w:rPr>
        <w:t xml:space="preserve">3. </w:t>
      </w:r>
      <w:r>
        <w:rPr>
          <w:rFonts w:ascii="仿宋_GB2312" w:hAnsi="仿宋_GB2312" w:eastAsia="仿宋_GB2312" w:cs="仿宋_GB2312"/>
          <w:color w:val="000000"/>
          <w:kern w:val="0"/>
          <w:sz w:val="32"/>
          <w:szCs w:val="32"/>
          <w:u w:color="000000"/>
          <w:lang w:val="zh-TW" w:eastAsia="zh-TW"/>
        </w:rPr>
        <w:t>黑色签字笔（非圆珠笔）。</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㈢ 面试仪容及着装要求</w:t>
      </w:r>
    </w:p>
    <w:p>
      <w:pPr>
        <w:pStyle w:val="8"/>
        <w:framePr w:w="0" w:wrap="auto" w:vAnchor="margin" w:hAnchor="text" w:yAlign="inline"/>
        <w:spacing w:line="600" w:lineRule="exact"/>
        <w:ind w:firstLine="640"/>
        <w:jc w:val="both"/>
        <w:rPr>
          <w:rFonts w:ascii="Arial" w:hAnsi="Arial" w:eastAsia="Arial" w:cs="Arial"/>
          <w:color w:val="000000"/>
          <w:u w:color="000000"/>
        </w:rPr>
      </w:pPr>
      <w:r>
        <w:rPr>
          <w:rFonts w:ascii="仿宋_GB2312" w:hAnsi="仿宋_GB2312" w:eastAsia="仿宋_GB2312" w:cs="仿宋_GB2312"/>
          <w:color w:val="000000"/>
          <w:sz w:val="32"/>
          <w:szCs w:val="32"/>
          <w:u w:color="000000"/>
          <w:lang w:val="en-US"/>
        </w:rPr>
        <w:t xml:space="preserve">1. </w:t>
      </w:r>
      <w:r>
        <w:rPr>
          <w:rFonts w:ascii="仿宋_GB2312" w:hAnsi="仿宋_GB2312" w:eastAsia="仿宋_GB2312" w:cs="仿宋_GB2312"/>
          <w:color w:val="000000"/>
          <w:sz w:val="32"/>
          <w:szCs w:val="32"/>
          <w:u w:color="000000"/>
          <w:lang w:val="zh-TW" w:eastAsia="zh-TW"/>
        </w:rPr>
        <w:t>面试期间着浅色衬衣、深色外套、长裤、皮鞋；</w:t>
      </w:r>
    </w:p>
    <w:p>
      <w:pPr>
        <w:pStyle w:val="9"/>
        <w:framePr w:w="0" w:wrap="auto" w:vAnchor="margin" w:hAnchor="text" w:yAlign="inline"/>
        <w:tabs>
          <w:tab w:val="left" w:pos="851"/>
          <w:tab w:val="left" w:pos="1134"/>
        </w:tabs>
        <w:spacing w:line="600" w:lineRule="exact"/>
        <w:ind w:left="160" w:firstLine="640"/>
        <w:rPr>
          <w:rFonts w:ascii="仿宋_GB2312" w:hAnsi="仿宋_GB2312" w:eastAsia="仿宋_GB2312" w:cs="仿宋_GB2312"/>
          <w:color w:val="000000"/>
          <w:sz w:val="32"/>
          <w:szCs w:val="32"/>
          <w:u w:color="000000"/>
        </w:rPr>
      </w:pPr>
      <w:r>
        <w:rPr>
          <w:rFonts w:ascii="仿宋_GB2312" w:hAnsi="仿宋_GB2312" w:eastAsia="仿宋_GB2312" w:cs="仿宋_GB2312"/>
          <w:color w:val="000000"/>
          <w:kern w:val="0"/>
          <w:sz w:val="32"/>
          <w:szCs w:val="32"/>
          <w:u w:color="000000"/>
          <w:lang w:val="en-US"/>
        </w:rPr>
        <w:t xml:space="preserve">2. </w:t>
      </w:r>
      <w:r>
        <w:rPr>
          <w:rFonts w:ascii="仿宋_GB2312" w:hAnsi="仿宋_GB2312" w:eastAsia="仿宋_GB2312" w:cs="仿宋_GB2312"/>
          <w:color w:val="000000"/>
          <w:kern w:val="0"/>
          <w:sz w:val="32"/>
          <w:szCs w:val="32"/>
          <w:u w:color="000000"/>
          <w:lang w:val="zh-TW" w:eastAsia="zh-TW"/>
        </w:rPr>
        <w:t>头发应不遮盖耳朵。</w:t>
      </w:r>
    </w:p>
    <w:p>
      <w:pPr>
        <w:pStyle w:val="8"/>
        <w:framePr w:w="0" w:wrap="auto" w:vAnchor="margin" w:hAnchor="text" w:yAlign="inline"/>
        <w:spacing w:line="600" w:lineRule="exact"/>
        <w:ind w:firstLine="641"/>
        <w:jc w:val="both"/>
        <w:rPr>
          <w:rFonts w:ascii="华文楷体" w:hAnsi="华文楷体" w:eastAsia="华文楷体" w:cs="华文楷体"/>
          <w:color w:val="000000"/>
          <w:sz w:val="32"/>
          <w:szCs w:val="32"/>
          <w:u w:color="000000"/>
          <w:lang w:val="zh-TW" w:eastAsia="zh-TW"/>
        </w:rPr>
      </w:pPr>
      <w:r>
        <w:rPr>
          <w:rFonts w:hint="eastAsia" w:eastAsia="华文楷体"/>
          <w:color w:val="000000"/>
          <w:sz w:val="32"/>
          <w:szCs w:val="32"/>
          <w:u w:color="000000"/>
          <w:lang w:val="zh-TW" w:eastAsia="zh-TW"/>
        </w:rPr>
        <w:t>㈣ 联系方式</w:t>
      </w:r>
    </w:p>
    <w:p>
      <w:pPr>
        <w:pStyle w:val="8"/>
        <w:framePr w:w="0" w:wrap="auto" w:vAnchor="margin" w:hAnchor="text" w:yAlign="inline"/>
        <w:spacing w:line="600" w:lineRule="exact"/>
        <w:ind w:firstLine="640"/>
        <w:jc w:val="both"/>
        <w:rPr>
          <w:rFonts w:ascii="仿宋_GB2312" w:hAnsi="仿宋_GB2312" w:eastAsia="仿宋_GB2312" w:cs="仿宋_GB2312"/>
          <w:sz w:val="32"/>
          <w:szCs w:val="32"/>
          <w:lang w:val="en-US"/>
        </w:rPr>
      </w:pPr>
      <w:r>
        <w:rPr>
          <w:rFonts w:ascii="仿宋_GB2312" w:hAnsi="仿宋_GB2312" w:eastAsia="仿宋_GB2312" w:cs="仿宋_GB2312"/>
          <w:sz w:val="32"/>
          <w:szCs w:val="32"/>
          <w:lang w:val="zh-TW" w:eastAsia="zh-TW"/>
        </w:rPr>
        <w:t>联系电话：</w:t>
      </w:r>
      <w:r>
        <w:rPr>
          <w:rFonts w:ascii="仿宋_GB2312" w:hAnsi="仿宋_GB2312" w:eastAsia="仿宋_GB2312" w:cs="仿宋_GB2312"/>
          <w:sz w:val="32"/>
          <w:szCs w:val="32"/>
          <w:lang w:val="zh-CN" w:eastAsia="zh-CN"/>
        </w:rPr>
        <w:t>010-84599312</w:t>
      </w:r>
      <w:r>
        <w:rPr>
          <w:rFonts w:hint="eastAsia" w:ascii="仿宋_GB2312" w:hAnsi="仿宋_GB2312" w:eastAsia="仿宋_GB2312" w:cs="仿宋_GB2312"/>
          <w:sz w:val="32"/>
          <w:szCs w:val="32"/>
          <w:lang w:val="zh-CN" w:eastAsia="zh-CN"/>
        </w:rPr>
        <w:t>（北京）</w:t>
      </w:r>
    </w:p>
    <w:p>
      <w:pPr>
        <w:pStyle w:val="8"/>
        <w:framePr w:w="0" w:wrap="auto" w:vAnchor="margin" w:hAnchor="text" w:yAlign="inline"/>
        <w:spacing w:line="60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 13548083788（成都）</w:t>
      </w:r>
    </w:p>
    <w:p>
      <w:pPr>
        <w:pStyle w:val="8"/>
        <w:framePr w:w="0" w:wrap="auto" w:vAnchor="margin" w:hAnchor="text" w:yAlign="inline"/>
        <w:spacing w:line="60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网申网址：www.avitalent.net</w:t>
      </w:r>
    </w:p>
    <w:p>
      <w:pPr>
        <w:pStyle w:val="8"/>
        <w:framePr w:w="0" w:wrap="auto" w:vAnchor="margin" w:hAnchor="text" w:yAlign="inline"/>
        <w:spacing w:line="60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简历投递：</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"mailto:info@avitalent.net" </w:instrText>
      </w:r>
      <w:r>
        <w:rPr>
          <w:rFonts w:hint="eastAsia" w:ascii="仿宋_GB2312" w:hAnsi="仿宋_GB2312" w:eastAsia="仿宋_GB2312" w:cs="仿宋_GB2312"/>
          <w:sz w:val="32"/>
          <w:szCs w:val="32"/>
          <w:lang w:val="en-US" w:eastAsia="zh-CN"/>
        </w:rPr>
        <w:fldChar w:fldCharType="separate"/>
      </w:r>
      <w:r>
        <w:rPr>
          <w:rStyle w:val="3"/>
          <w:rFonts w:hint="eastAsia" w:ascii="仿宋_GB2312" w:hAnsi="仿宋_GB2312" w:eastAsia="仿宋_GB2312" w:cs="仿宋_GB2312"/>
          <w:sz w:val="32"/>
          <w:szCs w:val="32"/>
          <w:lang w:val="en-US" w:eastAsia="zh-CN"/>
        </w:rPr>
        <w:t>info@avitalent.net</w:t>
      </w:r>
      <w:r>
        <w:rPr>
          <w:rFonts w:hint="eastAsia" w:ascii="仿宋_GB2312" w:hAnsi="仿宋_GB2312" w:eastAsia="仿宋_GB2312" w:cs="仿宋_GB2312"/>
          <w:sz w:val="32"/>
          <w:szCs w:val="32"/>
          <w:lang w:val="en-US" w:eastAsia="zh-CN"/>
        </w:rPr>
        <w:fldChar w:fldCharType="end"/>
      </w:r>
    </w:p>
    <w:p>
      <w:pPr>
        <w:pStyle w:val="8"/>
        <w:framePr w:w="0" w:wrap="auto" w:vAnchor="margin" w:hAnchor="text" w:yAlign="inline"/>
        <w:spacing w:line="60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截至日期：2016年4月14日</w:t>
      </w:r>
    </w:p>
    <w:p>
      <w:pPr>
        <w:pStyle w:val="8"/>
        <w:framePr w:w="0" w:wrap="auto" w:vAnchor="margin" w:hAnchor="text" w:yAlign="inline"/>
        <w:spacing w:line="600" w:lineRule="exact"/>
        <w:ind w:firstLine="640"/>
        <w:jc w:val="both"/>
        <w:rPr>
          <w:rFonts w:hint="eastAsia" w:ascii="仿宋_GB2312" w:hAnsi="仿宋_GB2312" w:eastAsia="仿宋_GB2312" w:cs="仿宋_GB2312"/>
          <w:sz w:val="32"/>
          <w:szCs w:val="32"/>
          <w:lang w:val="en-US" w:eastAsia="zh-CN"/>
        </w:rPr>
      </w:pPr>
    </w:p>
    <w:p>
      <w:pPr>
        <w:pStyle w:val="8"/>
        <w:framePr w:w="0" w:wrap="auto" w:vAnchor="margin" w:hAnchor="text" w:yAlign="inline"/>
        <w:spacing w:line="600" w:lineRule="exact"/>
        <w:ind w:firstLine="640"/>
        <w:jc w:val="both"/>
        <w:rPr>
          <w:rStyle w:val="10"/>
          <w:rFonts w:ascii="黑体" w:hAnsi="黑体" w:eastAsia="黑体" w:cs="黑体"/>
          <w:sz w:val="32"/>
          <w:szCs w:val="32"/>
        </w:rPr>
      </w:pPr>
      <w:r>
        <w:rPr>
          <w:rStyle w:val="10"/>
          <w:rFonts w:ascii="黑体" w:hAnsi="黑体" w:eastAsia="黑体" w:cs="黑体"/>
          <w:sz w:val="32"/>
          <w:szCs w:val="32"/>
          <w:lang w:val="zh-TW" w:eastAsia="zh-TW"/>
        </w:rPr>
        <w:t>八、其他</w:t>
      </w:r>
    </w:p>
    <w:p>
      <w:pPr>
        <w:pStyle w:val="8"/>
        <w:framePr w:w="0" w:wrap="auto" w:vAnchor="margin" w:hAnchor="text" w:yAlign="inline"/>
        <w:spacing w:line="600" w:lineRule="exact"/>
        <w:ind w:firstLine="641"/>
        <w:jc w:val="both"/>
        <w:rPr>
          <w:rStyle w:val="10"/>
          <w:rFonts w:ascii="仿宋_GB2312" w:hAnsi="仿宋_GB2312" w:eastAsia="仿宋_GB2312" w:cs="仿宋_GB2312"/>
          <w:sz w:val="32"/>
          <w:szCs w:val="32"/>
          <w:lang w:val="zh-TW" w:eastAsia="zh-TW"/>
        </w:rPr>
      </w:pPr>
      <w:r>
        <w:rPr>
          <w:rStyle w:val="10"/>
          <w:rFonts w:hint="eastAsia" w:eastAsia="华文楷体"/>
          <w:color w:val="000000"/>
          <w:sz w:val="32"/>
          <w:szCs w:val="32"/>
          <w:u w:color="000000"/>
          <w:lang w:val="zh-TW" w:eastAsia="zh-TW"/>
        </w:rPr>
        <w:t xml:space="preserve">㈠ </w:t>
      </w:r>
      <w:r>
        <w:rPr>
          <w:rStyle w:val="10"/>
          <w:rFonts w:ascii="仿宋_GB2312" w:hAnsi="仿宋_GB2312" w:eastAsia="仿宋_GB2312" w:cs="仿宋_GB2312"/>
          <w:sz w:val="32"/>
          <w:szCs w:val="32"/>
          <w:lang w:val="zh-TW" w:eastAsia="zh-TW"/>
        </w:rPr>
        <w:t>报名面试、体检期间的食宿、交通费用由应聘者承担。</w:t>
      </w:r>
    </w:p>
    <w:p>
      <w:pPr>
        <w:pStyle w:val="8"/>
        <w:framePr w:w="0" w:wrap="auto" w:vAnchor="margin" w:hAnchor="text" w:yAlign="inline"/>
        <w:spacing w:line="600" w:lineRule="exact"/>
        <w:ind w:firstLine="641"/>
        <w:jc w:val="both"/>
        <w:rPr>
          <w:rStyle w:val="10"/>
          <w:rFonts w:ascii="仿宋_GB2312" w:hAnsi="仿宋_GB2312" w:eastAsia="仿宋_GB2312" w:cs="仿宋_GB2312"/>
          <w:sz w:val="32"/>
          <w:szCs w:val="32"/>
          <w:lang w:val="zh-TW" w:eastAsia="zh-TW"/>
        </w:rPr>
      </w:pPr>
      <w:r>
        <w:rPr>
          <w:rStyle w:val="10"/>
          <w:rFonts w:hint="eastAsia" w:eastAsia="华文楷体"/>
          <w:color w:val="000000"/>
          <w:sz w:val="32"/>
          <w:szCs w:val="32"/>
          <w:u w:color="000000"/>
          <w:lang w:val="zh-TW" w:eastAsia="zh-TW"/>
        </w:rPr>
        <w:t xml:space="preserve">㈡ </w:t>
      </w:r>
      <w:r>
        <w:rPr>
          <w:rStyle w:val="10"/>
          <w:rFonts w:ascii="仿宋_GB2312" w:hAnsi="仿宋_GB2312" w:eastAsia="仿宋_GB2312" w:cs="仿宋_GB2312"/>
          <w:sz w:val="32"/>
          <w:szCs w:val="32"/>
          <w:lang w:val="zh-TW" w:eastAsia="zh-TW"/>
        </w:rPr>
        <w:t>面试合格者由祥鹏航空安排参加体检，体检具体时间和地点另行通知，体检费用由祥鹏航空承担。</w:t>
      </w:r>
    </w:p>
    <w:p>
      <w:pPr>
        <w:pStyle w:val="8"/>
        <w:framePr w:w="0" w:wrap="auto" w:vAnchor="margin" w:hAnchor="text" w:yAlign="inline"/>
        <w:spacing w:line="600" w:lineRule="exact"/>
        <w:ind w:firstLine="641"/>
        <w:jc w:val="both"/>
        <w:rPr>
          <w:rStyle w:val="10"/>
          <w:rFonts w:ascii="仿宋_GB2312" w:hAnsi="仿宋_GB2312" w:eastAsia="仿宋_GB2312" w:cs="仿宋_GB2312"/>
          <w:sz w:val="32"/>
          <w:szCs w:val="32"/>
          <w:lang w:val="zh-TW" w:eastAsia="zh-TW"/>
        </w:rPr>
      </w:pPr>
      <w:r>
        <w:rPr>
          <w:rStyle w:val="10"/>
          <w:rFonts w:hint="eastAsia" w:eastAsia="华文楷体"/>
          <w:color w:val="000000"/>
          <w:sz w:val="32"/>
          <w:szCs w:val="32"/>
          <w:u w:color="000000"/>
          <w:lang w:val="zh-TW" w:eastAsia="zh-TW"/>
        </w:rPr>
        <w:t xml:space="preserve">㈢ </w:t>
      </w:r>
      <w:r>
        <w:rPr>
          <w:rStyle w:val="10"/>
          <w:rFonts w:ascii="仿宋_GB2312" w:hAnsi="仿宋_GB2312" w:eastAsia="仿宋_GB2312" w:cs="仿宋_GB2312"/>
          <w:sz w:val="32"/>
          <w:szCs w:val="32"/>
          <w:lang w:val="zh-TW" w:eastAsia="zh-TW"/>
        </w:rPr>
        <w:t>入选学员毕业时须获得毕业证、学位证、英语等级证。未获以上任何一证者取消录取资格。</w:t>
      </w:r>
    </w:p>
    <w:p>
      <w:pPr>
        <w:pStyle w:val="8"/>
        <w:framePr w:w="0" w:wrap="auto" w:vAnchor="margin" w:hAnchor="text" w:yAlign="inline"/>
        <w:spacing w:line="600" w:lineRule="exact"/>
        <w:ind w:firstLine="640"/>
        <w:jc w:val="both"/>
        <w:rPr>
          <w:rStyle w:val="10"/>
          <w:rFonts w:ascii="黑体" w:hAnsi="黑体" w:eastAsia="黑体" w:cs="黑体"/>
          <w:sz w:val="32"/>
          <w:szCs w:val="32"/>
          <w:lang w:val="zh-TW" w:eastAsia="zh-TW"/>
        </w:rPr>
      </w:pPr>
      <w:r>
        <w:rPr>
          <w:rStyle w:val="10"/>
          <w:rFonts w:ascii="黑体" w:hAnsi="黑体" w:eastAsia="黑体" w:cs="黑体"/>
          <w:sz w:val="32"/>
          <w:szCs w:val="32"/>
          <w:lang w:val="zh-TW" w:eastAsia="zh-TW"/>
        </w:rPr>
        <w:t>九、特别提示</w:t>
      </w:r>
    </w:p>
    <w:p>
      <w:pPr>
        <w:pStyle w:val="7"/>
        <w:framePr w:w="0" w:wrap="auto" w:vAnchor="margin" w:hAnchor="text" w:yAlign="inline"/>
        <w:widowControl/>
        <w:tabs>
          <w:tab w:val="left" w:pos="2977"/>
        </w:tabs>
        <w:spacing w:line="600" w:lineRule="exact"/>
        <w:ind w:firstLine="641"/>
        <w:jc w:val="left"/>
        <w:rPr>
          <w:rStyle w:val="10"/>
          <w:rFonts w:ascii="仿宋_GB2312" w:hAnsi="仿宋_GB2312" w:eastAsia="仿宋_GB2312" w:cs="仿宋_GB2312"/>
          <w:b/>
          <w:bCs/>
          <w:color w:val="FF0000"/>
          <w:kern w:val="0"/>
          <w:sz w:val="32"/>
          <w:szCs w:val="32"/>
          <w:u w:color="FF0000"/>
        </w:rPr>
      </w:pPr>
      <w:r>
        <w:rPr>
          <w:rStyle w:val="10"/>
          <w:rFonts w:hint="eastAsia" w:eastAsia="华文楷体"/>
          <w:color w:val="FF0000"/>
          <w:sz w:val="32"/>
          <w:szCs w:val="32"/>
          <w:u w:color="FF0000"/>
          <w:lang w:val="zh-TW" w:eastAsia="zh-TW"/>
        </w:rPr>
        <w:t>㈠</w:t>
      </w:r>
      <w:r>
        <w:rPr>
          <w:rStyle w:val="10"/>
          <w:rFonts w:ascii="华文楷体" w:hAnsi="华文楷体"/>
          <w:color w:val="000000"/>
          <w:sz w:val="32"/>
          <w:szCs w:val="32"/>
          <w:u w:color="000000"/>
          <w:lang w:val="en-US"/>
        </w:rPr>
        <w:t xml:space="preserve"> </w:t>
      </w:r>
      <w:r>
        <w:rPr>
          <w:rStyle w:val="10"/>
          <w:rFonts w:ascii="仿宋_GB2312" w:hAnsi="仿宋_GB2312" w:eastAsia="仿宋_GB2312" w:cs="仿宋_GB2312"/>
          <w:b/>
          <w:bCs/>
          <w:color w:val="FF0000"/>
          <w:kern w:val="0"/>
          <w:sz w:val="32"/>
          <w:szCs w:val="32"/>
          <w:u w:color="FF0000"/>
          <w:lang w:val="zh-TW" w:eastAsia="zh-TW"/>
        </w:rPr>
        <w:t xml:space="preserve">云南祥鹏航空招聘报名、面试不收取任何费用，请应聘者不要向任何组织及个人缴纳与云南祥鹏航空招聘飞行学员有关的费用，欢迎广大应聘者及家属进行监督！ </w:t>
      </w:r>
    </w:p>
    <w:p>
      <w:pPr>
        <w:pStyle w:val="7"/>
        <w:framePr w:w="0" w:wrap="auto" w:vAnchor="margin" w:hAnchor="text" w:yAlign="inline"/>
        <w:widowControl/>
        <w:spacing w:line="600" w:lineRule="exact"/>
        <w:ind w:firstLine="640"/>
        <w:jc w:val="left"/>
        <w:rPr>
          <w:rStyle w:val="10"/>
          <w:rFonts w:ascii="仿宋_GB2312" w:hAnsi="仿宋_GB2312" w:eastAsia="仿宋_GB2312" w:cs="仿宋_GB2312"/>
          <w:sz w:val="32"/>
          <w:szCs w:val="32"/>
          <w:lang w:val="zh-TW" w:eastAsia="zh-TW"/>
        </w:rPr>
      </w:pPr>
      <w:r>
        <w:rPr>
          <w:rStyle w:val="10"/>
          <w:rFonts w:hint="eastAsia" w:eastAsia="华文楷体"/>
          <w:color w:val="000000"/>
          <w:sz w:val="32"/>
          <w:szCs w:val="32"/>
          <w:u w:color="000000"/>
          <w:lang w:val="zh-TW" w:eastAsia="zh-TW"/>
        </w:rPr>
        <w:t xml:space="preserve">㈡ </w:t>
      </w:r>
      <w:r>
        <w:rPr>
          <w:rStyle w:val="10"/>
          <w:rFonts w:ascii="仿宋_GB2312" w:hAnsi="仿宋_GB2312" w:eastAsia="仿宋_GB2312" w:cs="仿宋_GB2312"/>
          <w:sz w:val="32"/>
          <w:szCs w:val="32"/>
          <w:lang w:val="zh-TW" w:eastAsia="zh-TW"/>
        </w:rPr>
        <w:t>招聘期间请应聘人员保持手机畅通，具体面试考核结果以及后续体检及背景调查结论将通过海航专用短信平台发布。</w:t>
      </w:r>
    </w:p>
    <w:p>
      <w:pPr>
        <w:pStyle w:val="7"/>
        <w:framePr w:w="0" w:wrap="auto" w:vAnchor="margin" w:hAnchor="text" w:yAlign="inline"/>
        <w:widowControl/>
        <w:spacing w:line="600" w:lineRule="exact"/>
        <w:ind w:firstLine="640"/>
        <w:jc w:val="left"/>
        <w:rPr>
          <w:rStyle w:val="10"/>
          <w:rFonts w:ascii="仿宋_GB2312" w:hAnsi="仿宋_GB2312" w:eastAsia="仿宋_GB2312" w:cs="仿宋_GB2312"/>
          <w:sz w:val="32"/>
          <w:szCs w:val="32"/>
          <w:lang w:val="zh-TW" w:eastAsia="zh-TW"/>
        </w:rPr>
      </w:pPr>
      <w:r>
        <w:rPr>
          <w:rStyle w:val="10"/>
          <w:rFonts w:hint="eastAsia" w:eastAsia="华文楷体"/>
          <w:color w:val="000000"/>
          <w:sz w:val="32"/>
          <w:szCs w:val="32"/>
          <w:u w:color="000000"/>
          <w:lang w:val="zh-TW" w:eastAsia="zh-TW"/>
        </w:rPr>
        <w:t xml:space="preserve">㈢ </w:t>
      </w:r>
      <w:r>
        <w:rPr>
          <w:rStyle w:val="10"/>
          <w:rFonts w:ascii="仿宋_GB2312" w:hAnsi="仿宋_GB2312" w:eastAsia="仿宋_GB2312" w:cs="仿宋_GB2312"/>
          <w:sz w:val="32"/>
          <w:szCs w:val="32"/>
          <w:lang w:val="zh-TW" w:eastAsia="zh-TW"/>
        </w:rPr>
        <w:t>考核采取单项淘汰制，祥鹏航空对考核结果不予解释。</w:t>
      </w:r>
    </w:p>
    <w:p>
      <w:pPr>
        <w:pStyle w:val="7"/>
        <w:framePr w:w="0" w:wrap="auto" w:vAnchor="margin" w:hAnchor="text" w:yAlign="inline"/>
        <w:spacing w:line="600" w:lineRule="exact"/>
        <w:ind w:firstLine="640"/>
        <w:rPr>
          <w:rStyle w:val="10"/>
          <w:rFonts w:ascii="仿宋_GB2312" w:hAnsi="仿宋_GB2312" w:eastAsia="仿宋_GB2312" w:cs="仿宋_GB2312"/>
          <w:sz w:val="32"/>
          <w:szCs w:val="32"/>
          <w:lang w:val="zh-TW" w:eastAsia="zh-TW"/>
        </w:rPr>
      </w:pPr>
      <w:r>
        <w:rPr>
          <w:rStyle w:val="10"/>
          <w:rFonts w:hint="eastAsia" w:eastAsia="华文楷体"/>
          <w:color w:val="000000"/>
          <w:sz w:val="32"/>
          <w:szCs w:val="32"/>
          <w:u w:color="000000"/>
          <w:lang w:val="zh-TW" w:eastAsia="zh-TW"/>
        </w:rPr>
        <w:t xml:space="preserve">㈣ </w:t>
      </w:r>
      <w:r>
        <w:rPr>
          <w:rStyle w:val="10"/>
          <w:rFonts w:ascii="仿宋_GB2312" w:hAnsi="仿宋_GB2312" w:eastAsia="仿宋_GB2312" w:cs="仿宋_GB2312"/>
          <w:sz w:val="32"/>
          <w:szCs w:val="32"/>
          <w:lang w:val="zh-TW" w:eastAsia="zh-TW"/>
        </w:rPr>
        <w:t>如发现应聘人员在个人信息、学历证书、证明、停飞经历等方面弄虚作假，一经查实，立即取消其应聘或录用资格，并在海航人才库中列入不诚信名单，禁止参加任何海航招聘活动，在此过程中发生的一切费用和存在的风险由应聘者本人自行承担。</w:t>
      </w:r>
    </w:p>
    <w:p>
      <w:pPr>
        <w:pStyle w:val="7"/>
        <w:framePr w:w="0" w:wrap="auto" w:vAnchor="margin" w:hAnchor="text" w:yAlign="inline"/>
        <w:spacing w:line="600" w:lineRule="exact"/>
        <w:ind w:firstLine="640"/>
        <w:rPr>
          <w:rFonts w:ascii="仿宋_GB2312" w:hAnsi="仿宋_GB2312" w:eastAsia="仿宋_GB2312" w:cs="仿宋_GB2312"/>
          <w:sz w:val="32"/>
          <w:szCs w:val="32"/>
        </w:rPr>
      </w:pPr>
    </w:p>
    <w:p>
      <w:pPr>
        <w:pStyle w:val="7"/>
        <w:framePr w:w="0" w:wrap="auto" w:vAnchor="margin" w:hAnchor="text" w:yAlign="inline"/>
        <w:spacing w:line="600" w:lineRule="exact"/>
        <w:ind w:firstLine="640"/>
        <w:rPr>
          <w:rFonts w:ascii="仿宋_GB2312" w:hAnsi="仿宋_GB2312" w:eastAsia="仿宋_GB2312" w:cs="仿宋_GB2312"/>
          <w:sz w:val="32"/>
          <w:szCs w:val="32"/>
        </w:rPr>
      </w:pPr>
    </w:p>
    <w:p>
      <w:pPr>
        <w:pStyle w:val="7"/>
        <w:framePr w:w="0" w:wrap="auto" w:vAnchor="margin" w:hAnchor="text" w:yAlign="inline"/>
        <w:spacing w:line="600" w:lineRule="exact"/>
        <w:ind w:firstLine="640"/>
      </w:pPr>
    </w:p>
    <w:sectPr>
      <w:headerReference r:id="rId3" w:type="default"/>
      <w:footerReference r:id="rId4" w:type="default"/>
      <w:pgSz w:w="11900" w:h="16840"/>
      <w:pgMar w:top="1417" w:right="1417" w:bottom="1417" w:left="170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Calibri">
    <w:panose1 w:val="020F0502020204030204"/>
    <w:charset w:val="00"/>
    <w:family w:val="roman"/>
    <w:pitch w:val="default"/>
    <w:sig w:usb0="E10002FF" w:usb1="4000ACFF" w:usb2="00000009" w:usb3="00000000" w:csb0="2000019F" w:csb1="00000000"/>
  </w:font>
  <w:font w:name="华文中宋">
    <w:panose1 w:val="02010600040101010101"/>
    <w:charset w:val="86"/>
    <w:family w:val="roman"/>
    <w:pitch w:val="default"/>
    <w:sig w:usb0="00000287" w:usb1="080F0000" w:usb2="00000000" w:usb3="00000000" w:csb0="0004009F" w:csb1="DFD70000"/>
  </w:font>
  <w:font w:name="仿宋_GB2312">
    <w:altName w:val="仿宋"/>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80F3C52" w:usb2="00000016" w:usb3="00000000" w:csb0="0004001F" w:csb1="00000000"/>
  </w:font>
  <w:font w:name="黑体">
    <w:panose1 w:val="02010609060101010101"/>
    <w:charset w:val="86"/>
    <w:family w:val="roman"/>
    <w:pitch w:val="default"/>
    <w:sig w:usb0="800002BF" w:usb1="38CF7CFA" w:usb2="00000016" w:usb3="00000000" w:csb0="00040001" w:csb1="00000000"/>
  </w:font>
  <w:font w:name="华文楷体">
    <w:panose1 w:val="02010600040101010101"/>
    <w:charset w:val="86"/>
    <w:family w:val="roman"/>
    <w:pitch w:val="default"/>
    <w:sig w:usb0="00000287" w:usb1="080F0000" w:usb2="00000000" w:usb3="00000000" w:csb0="0004009F" w:csb1="DFD70000"/>
  </w:font>
  <w:font w:name="Thonburi">
    <w:altName w:val="Segoe Print"/>
    <w:panose1 w:val="00000000000000000000"/>
    <w:charset w:val="00"/>
    <w:family w:val="roman"/>
    <w:pitch w:val="default"/>
    <w:sig w:usb0="00000000" w:usb1="00000000" w:usb2="00000000" w:usb3="00000000" w:csb0="00000000" w:csb1="00000000"/>
  </w:font>
  <w:font w:name="Arial">
    <w:panose1 w:val="020B0604020202020204"/>
    <w:charset w:val="00"/>
    <w:family w:val="roma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roman"/>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228F47D6"/>
    <w:rsid w:val="3B7C5B15"/>
    <w:rsid w:val="56856EB2"/>
    <w:rsid w:val="7161757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qFormat/>
    <w:uiPriority w:val="0"/>
    <w:rPr>
      <w:u w:val="single"/>
    </w:rPr>
  </w:style>
  <w:style w:type="table" w:customStyle="1" w:styleId="5">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7">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8">
    <w:name w:val="纯文本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customStyle="1" w:styleId="9">
    <w:name w:val="List Paragraph"/>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customStyle="1" w:styleId="10">
    <w:name w:val="无"/>
    <w:qFormat/>
    <w:uiPriority w:val="0"/>
  </w:style>
  <w:style w:type="character" w:customStyle="1" w:styleId="11">
    <w:name w:val="Hyperlink.0"/>
    <w:basedOn w:val="10"/>
    <w:qFormat/>
    <w:uiPriority w:val="0"/>
    <w:rPr>
      <w:rFonts w:ascii="Thonburi" w:hAnsi="Thonburi" w:eastAsia="Thonburi" w:cs="Thonburi"/>
      <w:color w:val="3381FF"/>
      <w:sz w:val="30"/>
      <w:szCs w:val="30"/>
      <w:u w:val="single" w:color="0000FF"/>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2016-04-06T02:19:00Z</dcterms:created>
  <dc:creator>seny</dc:creator>
  <cp:lastModifiedBy>Administrator</cp:lastModifiedBy>
  <dcterms:modified xsi:type="dcterms:W3CDTF">2016-04-12T09:53:10Z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